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60E" w:rsidRPr="006F2F75" w:rsidRDefault="0057660E" w:rsidP="005E75C4">
      <w:pPr>
        <w:spacing w:after="120" w:line="240" w:lineRule="auto"/>
        <w:rPr>
          <w:rFonts w:cstheme="minorHAnsi"/>
          <w:b/>
          <w:u w:val="single"/>
        </w:rPr>
      </w:pPr>
      <w:r w:rsidRPr="006F2F75">
        <w:rPr>
          <w:rFonts w:cstheme="minorHAnsi"/>
          <w:b/>
          <w:u w:val="single"/>
        </w:rPr>
        <w:t>PROCEDURE:</w:t>
      </w:r>
    </w:p>
    <w:p w:rsidR="007D47A5" w:rsidRDefault="009804D4" w:rsidP="007D47A5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An email audit alert will notify the </w:t>
      </w:r>
      <w:r w:rsidR="00CD664A">
        <w:rPr>
          <w:rFonts w:cstheme="minorHAnsi"/>
        </w:rPr>
        <w:t>Editors</w:t>
      </w:r>
      <w:r>
        <w:rPr>
          <w:rFonts w:cstheme="minorHAnsi"/>
        </w:rPr>
        <w:t xml:space="preserve"> that curriculum for their review is pending.</w:t>
      </w:r>
    </w:p>
    <w:p w:rsidR="00381D54" w:rsidRDefault="003B0094" w:rsidP="00381D54">
      <w:pPr>
        <w:pStyle w:val="ListParagraph"/>
        <w:numPr>
          <w:ilvl w:val="0"/>
          <w:numId w:val="4"/>
        </w:num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72390</wp:posOffset>
                </wp:positionV>
                <wp:extent cx="1548765" cy="824865"/>
                <wp:effectExtent l="2063115" t="7620" r="7620" b="5715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8765" cy="824865"/>
                        </a:xfrm>
                        <a:prstGeom prst="borderCallout1">
                          <a:avLst>
                            <a:gd name="adj1" fmla="val 13856"/>
                            <a:gd name="adj2" fmla="val -4921"/>
                            <a:gd name="adj3" fmla="val 91838"/>
                            <a:gd name="adj4" fmla="val -1325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64A" w:rsidRPr="00CD664A" w:rsidRDefault="00CD664A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CD664A">
                              <w:rPr>
                                <w:i/>
                                <w:sz w:val="20"/>
                              </w:rPr>
                              <w:t xml:space="preserve">Selecting a catalog immediately after logging in is a Best Practice and is highly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recommended.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9" o:spid="_x0000_s1026" type="#_x0000_t47" style="position:absolute;left:0;text-align:left;margin-left:358.2pt;margin-top:5.7pt;width:121.95pt;height:6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" adj="-28641,19837,-1063,2993" strokecolor="#0070c0">
                <v:textbox>
                  <w:txbxContent>
                    <w:p w:rsidR="00CD664A" w:rsidRPr="00CD664A" w:rsidRDefault="00CD664A">
                      <w:pPr>
                        <w:rPr>
                          <w:i/>
                          <w:sz w:val="20"/>
                        </w:rPr>
                      </w:pPr>
                      <w:r w:rsidRPr="00CD664A">
                        <w:rPr>
                          <w:i/>
                          <w:sz w:val="20"/>
                        </w:rPr>
                        <w:t xml:space="preserve">Selecting a catalog immediately after logging in is a Best Practice and is highly </w:t>
                      </w:r>
                      <w:r>
                        <w:rPr>
                          <w:i/>
                          <w:sz w:val="20"/>
                        </w:rPr>
                        <w:t>recommended.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804D4">
        <w:t>Log-in to ACALOG</w:t>
      </w:r>
    </w:p>
    <w:p w:rsidR="00381D54" w:rsidRDefault="009804D4" w:rsidP="005E75C4">
      <w:pPr>
        <w:pStyle w:val="ListParagraph"/>
        <w:numPr>
          <w:ilvl w:val="1"/>
          <w:numId w:val="4"/>
        </w:numPr>
        <w:ind w:left="720"/>
      </w:pPr>
      <w:r w:rsidRPr="009804D4">
        <w:t>https://guamcc.acalogadmin.com/login.php</w:t>
      </w:r>
    </w:p>
    <w:p w:rsidR="009829CC" w:rsidRDefault="009804D4" w:rsidP="005E75C4">
      <w:pPr>
        <w:pStyle w:val="ListParagraph"/>
        <w:numPr>
          <w:ilvl w:val="1"/>
          <w:numId w:val="4"/>
        </w:numPr>
        <w:ind w:left="720"/>
      </w:pPr>
      <w:r>
        <w:t>Enter your username</w:t>
      </w:r>
    </w:p>
    <w:p w:rsidR="009804D4" w:rsidRDefault="009804D4" w:rsidP="005E75C4">
      <w:pPr>
        <w:pStyle w:val="ListParagraph"/>
        <w:numPr>
          <w:ilvl w:val="1"/>
          <w:numId w:val="4"/>
        </w:numPr>
        <w:ind w:left="720"/>
      </w:pPr>
      <w:r>
        <w:t>Enter your password</w:t>
      </w:r>
    </w:p>
    <w:p w:rsidR="00381D54" w:rsidRDefault="001F594D" w:rsidP="00381D54">
      <w:pPr>
        <w:pStyle w:val="ListParagraph"/>
        <w:numPr>
          <w:ilvl w:val="0"/>
          <w:numId w:val="4"/>
        </w:numPr>
      </w:pPr>
      <w:r>
        <w:t>Select a</w:t>
      </w:r>
      <w:r w:rsidR="00381D54">
        <w:t xml:space="preserve"> catalog</w:t>
      </w:r>
      <w:r>
        <w:t xml:space="preserve"> from the dropdown.  See figure 1.</w:t>
      </w:r>
    </w:p>
    <w:p w:rsidR="009829CC" w:rsidRDefault="0027205A" w:rsidP="005E75C4">
      <w:pPr>
        <w:pStyle w:val="ListParagraph"/>
        <w:numPr>
          <w:ilvl w:val="1"/>
          <w:numId w:val="4"/>
        </w:numPr>
        <w:ind w:left="720"/>
      </w:pPr>
      <w:r>
        <w:t xml:space="preserve">For AY 2013-2014, select </w:t>
      </w:r>
      <w:r w:rsidRPr="00CD664A">
        <w:rPr>
          <w:i/>
        </w:rPr>
        <w:t>Working Guam Community College 2014-2015 Catalog</w:t>
      </w:r>
    </w:p>
    <w:p w:rsidR="004849CA" w:rsidRDefault="00AF22D8" w:rsidP="00286D45">
      <w:pPr>
        <w:pStyle w:val="ListParagraph"/>
        <w:numPr>
          <w:ilvl w:val="0"/>
          <w:numId w:val="4"/>
        </w:numPr>
      </w:pPr>
      <w:r>
        <w:t xml:space="preserve">From the left menu options, select Version Auditing, see figure </w:t>
      </w:r>
      <w:r w:rsidR="00811F93">
        <w:t>2</w:t>
      </w:r>
    </w:p>
    <w:p w:rsidR="00811F93" w:rsidRDefault="00804841" w:rsidP="00286D45">
      <w:pPr>
        <w:pStyle w:val="ListParagraph"/>
        <w:numPr>
          <w:ilvl w:val="0"/>
          <w:numId w:val="4"/>
        </w:numPr>
      </w:pPr>
      <w:r>
        <w:t>Select “My Alerts” from the top menu options, see figure 3.</w:t>
      </w:r>
    </w:p>
    <w:p w:rsidR="00804841" w:rsidRDefault="0033355B" w:rsidP="00286D45">
      <w:pPr>
        <w:pStyle w:val="ListParagraph"/>
        <w:numPr>
          <w:ilvl w:val="0"/>
          <w:numId w:val="4"/>
        </w:numPr>
      </w:pPr>
      <w:r>
        <w:t>A top sub-menu will display.</w:t>
      </w:r>
      <w:r w:rsidR="004B3ED3">
        <w:t xml:space="preserve">  See figure 4.</w:t>
      </w:r>
    </w:p>
    <w:p w:rsidR="00355F7A" w:rsidRDefault="00355F7A" w:rsidP="005E75C4">
      <w:pPr>
        <w:pStyle w:val="ListParagraph"/>
        <w:numPr>
          <w:ilvl w:val="1"/>
          <w:numId w:val="4"/>
        </w:numPr>
        <w:ind w:left="720"/>
      </w:pPr>
      <w:r>
        <w:t>Review the displayed table.</w:t>
      </w:r>
    </w:p>
    <w:p w:rsidR="00355F7A" w:rsidRDefault="00355F7A" w:rsidP="005E75C4">
      <w:pPr>
        <w:pStyle w:val="ListParagraph"/>
        <w:numPr>
          <w:ilvl w:val="2"/>
          <w:numId w:val="4"/>
        </w:numPr>
        <w:ind w:left="900"/>
      </w:pPr>
      <w:r>
        <w:t>Determine where your open events</w:t>
      </w:r>
      <w:r w:rsidR="00106E8D">
        <w:t xml:space="preserve"> are located</w:t>
      </w:r>
      <w:r>
        <w:t>.</w:t>
      </w:r>
    </w:p>
    <w:p w:rsidR="0005783B" w:rsidRDefault="00874675" w:rsidP="005E75C4">
      <w:pPr>
        <w:pStyle w:val="ListParagraph"/>
        <w:numPr>
          <w:ilvl w:val="2"/>
          <w:numId w:val="4"/>
        </w:numPr>
        <w:ind w:left="900"/>
      </w:pPr>
      <w:r>
        <w:t>F</w:t>
      </w:r>
      <w:r w:rsidR="0005783B">
        <w:t>rom the top sub-menu</w:t>
      </w:r>
      <w:r>
        <w:t xml:space="preserve"> select</w:t>
      </w:r>
      <w:r w:rsidR="0005783B">
        <w:t xml:space="preserve"> the area where your open events are</w:t>
      </w:r>
      <w:r w:rsidR="004B3ED3">
        <w:t xml:space="preserve"> located.</w:t>
      </w:r>
    </w:p>
    <w:p w:rsidR="00213A23" w:rsidRDefault="00740771" w:rsidP="00213A23">
      <w:pPr>
        <w:pStyle w:val="ListParagraph"/>
        <w:numPr>
          <w:ilvl w:val="0"/>
          <w:numId w:val="4"/>
        </w:numPr>
      </w:pPr>
      <w:r>
        <w:t>In Figure 5, the open events are located in “courses”.  Begin your review by:</w:t>
      </w:r>
    </w:p>
    <w:p w:rsidR="00740771" w:rsidRDefault="00740771" w:rsidP="005E75C4">
      <w:pPr>
        <w:pStyle w:val="ListParagraph"/>
        <w:numPr>
          <w:ilvl w:val="1"/>
          <w:numId w:val="4"/>
        </w:numPr>
        <w:ind w:left="720"/>
      </w:pPr>
      <w:r>
        <w:t xml:space="preserve">Click </w:t>
      </w:r>
      <w:r w:rsidRPr="004C4AE9">
        <w:rPr>
          <w:i/>
        </w:rPr>
        <w:t>review history</w:t>
      </w:r>
      <w:r>
        <w:t xml:space="preserve"> to see the details prior to your response.</w:t>
      </w:r>
    </w:p>
    <w:p w:rsidR="00740771" w:rsidRDefault="00740771" w:rsidP="005E75C4">
      <w:pPr>
        <w:pStyle w:val="ListParagraph"/>
        <w:numPr>
          <w:ilvl w:val="1"/>
          <w:numId w:val="4"/>
        </w:numPr>
        <w:ind w:left="720"/>
      </w:pPr>
      <w:r>
        <w:t xml:space="preserve">Click </w:t>
      </w:r>
      <w:r w:rsidRPr="004C4AE9">
        <w:rPr>
          <w:i/>
        </w:rPr>
        <w:t>review attachments</w:t>
      </w:r>
      <w:r>
        <w:t xml:space="preserve"> to see documents.</w:t>
      </w:r>
    </w:p>
    <w:p w:rsidR="00740771" w:rsidRDefault="008F2D8D" w:rsidP="005E75C4">
      <w:pPr>
        <w:pStyle w:val="ListParagraph"/>
        <w:numPr>
          <w:ilvl w:val="1"/>
          <w:numId w:val="4"/>
        </w:numPr>
        <w:ind w:left="720"/>
      </w:pPr>
      <w:r>
        <w:t>You may also press the + or – to expand or collapse the audit event</w:t>
      </w:r>
    </w:p>
    <w:p w:rsidR="00D46E52" w:rsidRDefault="00D46E52" w:rsidP="00D46E52">
      <w:pPr>
        <w:pStyle w:val="ListParagraph"/>
        <w:numPr>
          <w:ilvl w:val="0"/>
          <w:numId w:val="4"/>
        </w:numPr>
      </w:pPr>
      <w:r>
        <w:t xml:space="preserve">In </w:t>
      </w:r>
      <w:r w:rsidR="00EC7A27">
        <w:t>f</w:t>
      </w:r>
      <w:r>
        <w:t xml:space="preserve">igure 6, </w:t>
      </w:r>
      <w:r w:rsidR="002369D0">
        <w:t>see the “response” column.  In this example, the name is “Johanna Camacho”.  When “response requested” is selected, another top-sub-menu appears</w:t>
      </w:r>
      <w:r w:rsidR="00EC7A27">
        <w:t>, see figure 7.</w:t>
      </w:r>
    </w:p>
    <w:p w:rsidR="00CD664A" w:rsidRDefault="00CD664A" w:rsidP="00CD664A">
      <w:pPr>
        <w:pStyle w:val="ListParagraph"/>
        <w:numPr>
          <w:ilvl w:val="0"/>
          <w:numId w:val="4"/>
        </w:numPr>
      </w:pPr>
      <w:r>
        <w:t>For the LOC Chair or Co-Chair, the audit event should be forwarded to the appropriate Dyad by creating a new Audit Event. This will cancel the Audit Event to the LOC Chairs.</w:t>
      </w:r>
      <w:r w:rsidR="005E75C4">
        <w:t xml:space="preserve"> </w:t>
      </w:r>
      <w:r>
        <w:t>Click on “Add a new audit event alert”.  See figure 9.  This will generate:</w:t>
      </w:r>
    </w:p>
    <w:p w:rsidR="00CD664A" w:rsidRDefault="00CD664A" w:rsidP="005E75C4">
      <w:pPr>
        <w:pStyle w:val="ListParagraph"/>
        <w:numPr>
          <w:ilvl w:val="1"/>
          <w:numId w:val="4"/>
        </w:numPr>
        <w:ind w:left="720"/>
      </w:pPr>
      <w:r>
        <w:t>Either a new email alert to the appropriate Dyad (e.g. Dyad 1, Dyad 2, etc.)</w:t>
      </w:r>
    </w:p>
    <w:p w:rsidR="00CD664A" w:rsidRDefault="00CD664A" w:rsidP="005E75C4">
      <w:pPr>
        <w:pStyle w:val="ListParagraph"/>
        <w:numPr>
          <w:ilvl w:val="1"/>
          <w:numId w:val="4"/>
        </w:numPr>
        <w:ind w:left="720"/>
      </w:pPr>
      <w:r>
        <w:t>Or notify the Department Chair of the curriculum disapproval.  The DC will communicate with the author the requested changes.</w:t>
      </w:r>
    </w:p>
    <w:p w:rsidR="002369D0" w:rsidRDefault="00CD664A" w:rsidP="00D46E52">
      <w:pPr>
        <w:pStyle w:val="ListParagraph"/>
        <w:numPr>
          <w:ilvl w:val="0"/>
          <w:numId w:val="4"/>
        </w:numPr>
      </w:pPr>
      <w:r>
        <w:t xml:space="preserve">For other Editors (i.e. Deans, Dyads, etc.) </w:t>
      </w:r>
      <w:r w:rsidR="00EC7A27">
        <w:t>Select from the top sub-menu, “my response”.  See figure 8.</w:t>
      </w:r>
    </w:p>
    <w:p w:rsidR="00EC7A27" w:rsidRDefault="00EC7A27" w:rsidP="005E75C4">
      <w:pPr>
        <w:pStyle w:val="ListParagraph"/>
        <w:numPr>
          <w:ilvl w:val="1"/>
          <w:numId w:val="4"/>
        </w:numPr>
        <w:ind w:left="720"/>
      </w:pPr>
      <w:r>
        <w:t>Either select approve or reject.</w:t>
      </w:r>
    </w:p>
    <w:p w:rsidR="00EC7A27" w:rsidRDefault="00EC7A27" w:rsidP="005E75C4">
      <w:pPr>
        <w:pStyle w:val="ListParagraph"/>
        <w:numPr>
          <w:ilvl w:val="1"/>
          <w:numId w:val="4"/>
        </w:numPr>
        <w:ind w:left="720"/>
      </w:pPr>
      <w:r>
        <w:t>Enter your comments.  It is recommended that you enter the date of approval as the system time is based on Florida’s time.</w:t>
      </w:r>
    </w:p>
    <w:p w:rsidR="001C34BF" w:rsidRDefault="001C34BF" w:rsidP="005E75C4">
      <w:pPr>
        <w:pStyle w:val="ListParagraph"/>
        <w:numPr>
          <w:ilvl w:val="1"/>
          <w:numId w:val="4"/>
        </w:numPr>
        <w:ind w:left="720"/>
      </w:pPr>
      <w:r>
        <w:t>Click on “respond”</w:t>
      </w:r>
    </w:p>
    <w:p w:rsidR="002D6A10" w:rsidRDefault="002D6A10" w:rsidP="00EC7A27">
      <w:pPr>
        <w:pStyle w:val="ListParagraph"/>
        <w:numPr>
          <w:ilvl w:val="0"/>
          <w:numId w:val="4"/>
        </w:numPr>
      </w:pPr>
      <w:r>
        <w:t>Click on “Add a new audit event alert”.  See figure 9.  This will generate</w:t>
      </w:r>
      <w:r w:rsidR="00844283">
        <w:t>:</w:t>
      </w:r>
    </w:p>
    <w:p w:rsidR="002D6A10" w:rsidRDefault="002D6A10" w:rsidP="005E75C4">
      <w:pPr>
        <w:pStyle w:val="ListParagraph"/>
        <w:numPr>
          <w:ilvl w:val="1"/>
          <w:numId w:val="4"/>
        </w:numPr>
        <w:ind w:left="720"/>
      </w:pPr>
      <w:r>
        <w:t>Either a new email alert to the next approver</w:t>
      </w:r>
    </w:p>
    <w:p w:rsidR="00EC7A27" w:rsidRDefault="002D6A10" w:rsidP="005E75C4">
      <w:pPr>
        <w:pStyle w:val="ListParagraph"/>
        <w:numPr>
          <w:ilvl w:val="1"/>
          <w:numId w:val="4"/>
        </w:numPr>
        <w:ind w:left="720"/>
      </w:pPr>
      <w:r>
        <w:t xml:space="preserve">Or notify the </w:t>
      </w:r>
      <w:r w:rsidR="00844283">
        <w:t>Department Chair</w:t>
      </w:r>
      <w:r>
        <w:t xml:space="preserve"> of the curriculum disapproval</w:t>
      </w:r>
      <w:r w:rsidR="00844283">
        <w:t>.  The DC will communicate with the author the requested</w:t>
      </w:r>
      <w:r>
        <w:t xml:space="preserve"> changes.</w:t>
      </w:r>
    </w:p>
    <w:p w:rsidR="002D6A10" w:rsidRDefault="00F91F05" w:rsidP="002D6A10">
      <w:pPr>
        <w:pStyle w:val="ListParagraph"/>
        <w:numPr>
          <w:ilvl w:val="0"/>
          <w:numId w:val="4"/>
        </w:numPr>
      </w:pPr>
      <w:r>
        <w:t>Complete the following:</w:t>
      </w:r>
    </w:p>
    <w:p w:rsidR="00F91F05" w:rsidRDefault="00F91F05" w:rsidP="005E75C4">
      <w:pPr>
        <w:pStyle w:val="ListParagraph"/>
        <w:numPr>
          <w:ilvl w:val="1"/>
          <w:numId w:val="4"/>
        </w:numPr>
        <w:ind w:left="720"/>
      </w:pPr>
      <w:r>
        <w:t>Enter your comments</w:t>
      </w:r>
    </w:p>
    <w:p w:rsidR="00F91F05" w:rsidRDefault="00F91F05" w:rsidP="005E75C4">
      <w:pPr>
        <w:pStyle w:val="ListParagraph"/>
        <w:numPr>
          <w:ilvl w:val="1"/>
          <w:numId w:val="4"/>
        </w:numPr>
        <w:ind w:left="720"/>
      </w:pPr>
      <w:r>
        <w:t>SELECT:  “Invite the people selected below to comment on this audit event, and send additional notification via email.”</w:t>
      </w:r>
    </w:p>
    <w:p w:rsidR="004B3ED3" w:rsidRDefault="0031192B" w:rsidP="003B0094">
      <w:pPr>
        <w:pStyle w:val="ListParagraph"/>
        <w:numPr>
          <w:ilvl w:val="1"/>
          <w:numId w:val="4"/>
        </w:numPr>
      </w:pPr>
      <w:r>
        <w:t xml:space="preserve">Select </w:t>
      </w:r>
      <w:r w:rsidR="003B0094">
        <w:t xml:space="preserve">a recipient; either a group or individual(s) </w:t>
      </w:r>
      <w:r>
        <w:t xml:space="preserve">from </w:t>
      </w:r>
      <w:r w:rsidR="003B0094">
        <w:t xml:space="preserve">appropriate list of values or </w:t>
      </w:r>
      <w:r>
        <w:t>list</w:t>
      </w:r>
      <w:r w:rsidR="003B0094">
        <w:t xml:space="preserve"> based on the curriculum manual process. Please refer to the Approved Curriculum or the Flow Cha</w:t>
      </w:r>
      <w:r w:rsidR="005E75C4">
        <w:t xml:space="preserve">rt in Appendix K of the Manual </w:t>
      </w:r>
      <w:r w:rsidR="003B0094">
        <w:t>for details.</w:t>
      </w:r>
    </w:p>
    <w:p w:rsidR="005E75C4" w:rsidRDefault="0031192B" w:rsidP="0031192B">
      <w:pPr>
        <w:pStyle w:val="ListParagraph"/>
        <w:numPr>
          <w:ilvl w:val="1"/>
          <w:numId w:val="4"/>
        </w:numPr>
      </w:pPr>
      <w:r>
        <w:t>Click, “Create Audit Event Alert”</w:t>
      </w:r>
    </w:p>
    <w:p w:rsidR="00EF3CE4" w:rsidRPr="00EF3CE4" w:rsidRDefault="00EF3CE4" w:rsidP="00EF3CE4">
      <w:pPr>
        <w:pStyle w:val="Caption"/>
        <w:keepNext/>
        <w:rPr>
          <w:color w:val="auto"/>
        </w:rPr>
      </w:pPr>
      <w:r w:rsidRPr="00EF3CE4">
        <w:rPr>
          <w:color w:val="auto"/>
        </w:rPr>
        <w:lastRenderedPageBreak/>
        <w:t xml:space="preserve">Figure </w:t>
      </w:r>
      <w:r w:rsidR="004F6859" w:rsidRPr="00EF3CE4">
        <w:rPr>
          <w:color w:val="auto"/>
        </w:rPr>
        <w:fldChar w:fldCharType="begin"/>
      </w:r>
      <w:r w:rsidRPr="00EF3CE4">
        <w:rPr>
          <w:color w:val="auto"/>
        </w:rPr>
        <w:instrText xml:space="preserve"> SEQ Figure \* ARABIC </w:instrText>
      </w:r>
      <w:r w:rsidR="004F6859" w:rsidRPr="00EF3CE4">
        <w:rPr>
          <w:color w:val="auto"/>
        </w:rPr>
        <w:fldChar w:fldCharType="separate"/>
      </w:r>
      <w:r w:rsidR="005E260D">
        <w:rPr>
          <w:noProof/>
          <w:color w:val="auto"/>
        </w:rPr>
        <w:t>1</w:t>
      </w:r>
      <w:r w:rsidR="004F6859" w:rsidRPr="00EF3CE4">
        <w:rPr>
          <w:color w:val="auto"/>
        </w:rPr>
        <w:fldChar w:fldCharType="end"/>
      </w:r>
    </w:p>
    <w:p w:rsidR="00286D45" w:rsidRDefault="00EF3CE4" w:rsidP="001F594D">
      <w:r>
        <w:rPr>
          <w:noProof/>
        </w:rPr>
        <w:drawing>
          <wp:inline distT="0" distB="0" distL="0" distR="0">
            <wp:extent cx="3207564" cy="89462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59" t="11984" r="64044" b="7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64" cy="89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CA" w:rsidRPr="004849CA" w:rsidRDefault="004849CA" w:rsidP="004849CA">
      <w:pPr>
        <w:pStyle w:val="Caption"/>
        <w:keepNext/>
        <w:rPr>
          <w:color w:val="auto"/>
        </w:rPr>
      </w:pPr>
      <w:r w:rsidRPr="004849CA">
        <w:rPr>
          <w:color w:val="auto"/>
        </w:rPr>
        <w:t xml:space="preserve">Figure </w:t>
      </w:r>
      <w:r w:rsidR="001F594D">
        <w:rPr>
          <w:color w:val="auto"/>
        </w:rPr>
        <w:t>2</w:t>
      </w:r>
    </w:p>
    <w:p w:rsidR="00DA5D0C" w:rsidRDefault="001F594D" w:rsidP="007D47A5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794454" cy="1290045"/>
            <wp:effectExtent l="19050" t="0" r="564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9" t="12607" r="88423" b="6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54" cy="129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41" w:rsidRDefault="00804841" w:rsidP="007D47A5">
      <w:pPr>
        <w:spacing w:after="0" w:line="240" w:lineRule="auto"/>
        <w:rPr>
          <w:rFonts w:cstheme="minorHAnsi"/>
        </w:rPr>
      </w:pPr>
    </w:p>
    <w:p w:rsidR="00811F93" w:rsidRPr="00811F93" w:rsidRDefault="00811F93" w:rsidP="00811F93">
      <w:pPr>
        <w:pStyle w:val="Caption"/>
        <w:keepNext/>
        <w:rPr>
          <w:color w:val="auto"/>
        </w:rPr>
      </w:pPr>
      <w:r w:rsidRPr="00811F93">
        <w:rPr>
          <w:color w:val="auto"/>
        </w:rPr>
        <w:t xml:space="preserve">Figure </w:t>
      </w:r>
      <w:r>
        <w:rPr>
          <w:color w:val="auto"/>
        </w:rPr>
        <w:t>3</w:t>
      </w:r>
    </w:p>
    <w:p w:rsidR="00811F93" w:rsidRDefault="00811F93" w:rsidP="007D47A5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70206" cy="701864"/>
            <wp:effectExtent l="19050" t="0" r="154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25" t="12117" r="54310" b="6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06" cy="7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5B" w:rsidRDefault="0033355B">
      <w:pPr>
        <w:rPr>
          <w:rFonts w:cstheme="minorHAnsi"/>
        </w:rPr>
      </w:pPr>
    </w:p>
    <w:p w:rsidR="0033355B" w:rsidRPr="0033355B" w:rsidRDefault="0033355B" w:rsidP="0033355B">
      <w:pPr>
        <w:pStyle w:val="Caption"/>
        <w:keepNext/>
        <w:rPr>
          <w:color w:val="auto"/>
        </w:rPr>
      </w:pPr>
      <w:r w:rsidRPr="0033355B">
        <w:rPr>
          <w:color w:val="auto"/>
        </w:rPr>
        <w:t xml:space="preserve">Figure </w:t>
      </w:r>
      <w:r>
        <w:rPr>
          <w:color w:val="auto"/>
        </w:rPr>
        <w:t>4</w:t>
      </w:r>
    </w:p>
    <w:p w:rsidR="001713FD" w:rsidRDefault="003B009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309245</wp:posOffset>
                </wp:positionV>
                <wp:extent cx="2268855" cy="489585"/>
                <wp:effectExtent l="15240" t="59055" r="20955" b="6096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68855" cy="48958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" o:spid="_x0000_s1026" type="#_x0000_t34" style="position:absolute;margin-left:166.95pt;margin-top:24.35pt;width:178.65pt;height:38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" adj="10797" strokecolor="red">
                <v:stroke startarrow="block" endarrow="block"/>
              </v:shape>
            </w:pict>
          </mc:Fallback>
        </mc:AlternateContent>
      </w:r>
      <w:r w:rsidR="0033355B">
        <w:rPr>
          <w:rFonts w:cstheme="minorHAnsi"/>
          <w:noProof/>
        </w:rPr>
        <w:drawing>
          <wp:inline distT="0" distB="0" distL="0" distR="0">
            <wp:extent cx="5091705" cy="109233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94" t="14381" r="2828" b="5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05" cy="109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FD" w:rsidRPr="001713FD" w:rsidRDefault="001713FD" w:rsidP="001713FD">
      <w:pPr>
        <w:pStyle w:val="Caption"/>
        <w:keepNext/>
        <w:rPr>
          <w:color w:val="auto"/>
        </w:rPr>
      </w:pPr>
      <w:r w:rsidRPr="001713FD">
        <w:rPr>
          <w:color w:val="auto"/>
        </w:rPr>
        <w:t xml:space="preserve">Figure </w:t>
      </w:r>
      <w:r>
        <w:rPr>
          <w:color w:val="auto"/>
        </w:rPr>
        <w:t>5</w:t>
      </w:r>
    </w:p>
    <w:p w:rsidR="001713FD" w:rsidRDefault="003B009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172085</wp:posOffset>
                </wp:positionV>
                <wp:extent cx="138430" cy="635"/>
                <wp:effectExtent l="5715" t="61595" r="17780" b="5207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4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8.55pt;margin-top:13.55pt;width:10.9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">
                <v:stroke startarrow="block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587375</wp:posOffset>
                </wp:positionV>
                <wp:extent cx="138430" cy="0"/>
                <wp:effectExtent l="5715" t="57785" r="17780" b="5651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8.55pt;margin-top:46.25pt;width:10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">
                <v:stroke endarrow="block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172085</wp:posOffset>
                </wp:positionV>
                <wp:extent cx="0" cy="415290"/>
                <wp:effectExtent l="5715" t="13970" r="13335" b="889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8.55pt;margin-top:13.55pt;width:0;height:3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"/>
            </w:pict>
          </mc:Fallback>
        </mc:AlternateContent>
      </w:r>
      <w:r w:rsidR="001713FD">
        <w:rPr>
          <w:rFonts w:cstheme="minorHAnsi"/>
          <w:noProof/>
        </w:rPr>
        <w:drawing>
          <wp:inline distT="0" distB="0" distL="0" distR="0">
            <wp:extent cx="5045950" cy="1477868"/>
            <wp:effectExtent l="19050" t="0" r="230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411" t="52463" r="3640" b="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50" cy="147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71" w:rsidRDefault="00740771">
      <w:pPr>
        <w:rPr>
          <w:rFonts w:cstheme="minorHAnsi"/>
        </w:rPr>
      </w:pPr>
      <w:r>
        <w:rPr>
          <w:rFonts w:cstheme="minorHAnsi"/>
        </w:rPr>
        <w:br w:type="page"/>
      </w:r>
    </w:p>
    <w:p w:rsidR="00D46E52" w:rsidRPr="00D46E52" w:rsidRDefault="00D46E52" w:rsidP="00D46E52">
      <w:pPr>
        <w:pStyle w:val="Caption"/>
        <w:keepNext/>
        <w:rPr>
          <w:color w:val="auto"/>
        </w:rPr>
      </w:pPr>
      <w:r w:rsidRPr="00D46E52">
        <w:rPr>
          <w:color w:val="auto"/>
        </w:rPr>
        <w:lastRenderedPageBreak/>
        <w:t xml:space="preserve">Figure </w:t>
      </w:r>
      <w:r>
        <w:rPr>
          <w:color w:val="auto"/>
        </w:rPr>
        <w:t>6</w:t>
      </w:r>
    </w:p>
    <w:p w:rsidR="00D46E52" w:rsidRDefault="00D46E5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091705" cy="46060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17" t="12517" r="3053" b="7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05" cy="46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52" w:rsidRDefault="003B009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474980</wp:posOffset>
                </wp:positionV>
                <wp:extent cx="593090" cy="212090"/>
                <wp:effectExtent l="13335" t="11430" r="12700" b="508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" cy="2120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79.3pt;margin-top:37.4pt;width:46.7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" filled="f" strokecolor="red"/>
            </w:pict>
          </mc:Fallback>
        </mc:AlternateContent>
      </w:r>
      <w:r w:rsidR="00D46E52" w:rsidRPr="00D46E52">
        <w:rPr>
          <w:rFonts w:cstheme="minorHAnsi"/>
          <w:noProof/>
        </w:rPr>
        <w:drawing>
          <wp:inline distT="0" distB="0" distL="0" distR="0">
            <wp:extent cx="5091705" cy="1047853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17" t="53129" r="3053" b="1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05" cy="10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D0" w:rsidRPr="002369D0" w:rsidRDefault="002369D0" w:rsidP="002369D0">
      <w:pPr>
        <w:pStyle w:val="Caption"/>
        <w:keepNext/>
        <w:rPr>
          <w:color w:val="auto"/>
        </w:rPr>
      </w:pPr>
      <w:r w:rsidRPr="002369D0">
        <w:rPr>
          <w:color w:val="auto"/>
        </w:rPr>
        <w:t xml:space="preserve">Figure </w:t>
      </w:r>
      <w:r>
        <w:rPr>
          <w:color w:val="auto"/>
        </w:rPr>
        <w:t>7</w:t>
      </w:r>
    </w:p>
    <w:p w:rsidR="002369D0" w:rsidRDefault="002369D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057106" cy="3158387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42" t="14913" r="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06" cy="315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C0" w:rsidRPr="00F069C0" w:rsidRDefault="00F069C0" w:rsidP="00F069C0">
      <w:pPr>
        <w:pStyle w:val="Caption"/>
        <w:keepNext/>
        <w:rPr>
          <w:color w:val="auto"/>
        </w:rPr>
      </w:pPr>
      <w:r w:rsidRPr="00F069C0">
        <w:rPr>
          <w:color w:val="auto"/>
        </w:rPr>
        <w:t xml:space="preserve">Figure </w:t>
      </w:r>
      <w:r>
        <w:rPr>
          <w:color w:val="auto"/>
        </w:rPr>
        <w:t>8</w:t>
      </w:r>
    </w:p>
    <w:p w:rsidR="00D46E52" w:rsidRDefault="00F069C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06533" cy="198696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328" t="14913" r="2724" b="3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33" cy="19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2E" w:rsidRPr="00B72B2E" w:rsidRDefault="00B72B2E" w:rsidP="00B72B2E">
      <w:pPr>
        <w:pStyle w:val="Caption"/>
        <w:keepNext/>
        <w:rPr>
          <w:color w:val="auto"/>
        </w:rPr>
      </w:pPr>
      <w:r w:rsidRPr="00B72B2E">
        <w:rPr>
          <w:color w:val="auto"/>
        </w:rPr>
        <w:lastRenderedPageBreak/>
        <w:t xml:space="preserve">Figure </w:t>
      </w:r>
      <w:r>
        <w:rPr>
          <w:color w:val="auto"/>
        </w:rPr>
        <w:t>9</w:t>
      </w:r>
    </w:p>
    <w:p w:rsidR="00B72B2E" w:rsidRDefault="004D0828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03358" cy="400359"/>
            <wp:effectExtent l="19050" t="0" r="204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411" t="14647" r="2724" b="7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58" cy="40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15" w:rsidRDefault="00B72B2E">
      <w:pPr>
        <w:rPr>
          <w:rFonts w:cstheme="minorHAnsi"/>
        </w:rPr>
      </w:pPr>
      <w:r w:rsidRPr="00B72B2E">
        <w:rPr>
          <w:rFonts w:cstheme="minorHAnsi"/>
          <w:noProof/>
        </w:rPr>
        <w:drawing>
          <wp:inline distT="0" distB="0" distL="0" distR="0">
            <wp:extent cx="5103358" cy="509098"/>
            <wp:effectExtent l="19050" t="0" r="2042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411" t="59521" r="2724" b="2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58" cy="5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15" w:rsidRPr="00256315" w:rsidRDefault="00256315" w:rsidP="00256315">
      <w:pPr>
        <w:pStyle w:val="Caption"/>
        <w:keepNext/>
        <w:rPr>
          <w:color w:val="auto"/>
        </w:rPr>
      </w:pPr>
      <w:r w:rsidRPr="00256315">
        <w:rPr>
          <w:color w:val="auto"/>
        </w:rPr>
        <w:t xml:space="preserve">Figure </w:t>
      </w:r>
      <w:r>
        <w:rPr>
          <w:color w:val="auto"/>
        </w:rPr>
        <w:t>10</w:t>
      </w:r>
    </w:p>
    <w:p w:rsidR="004B3ED3" w:rsidRDefault="00256315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06533" cy="277285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405" t="14780" r="2641" b="1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33" cy="277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D3" w:rsidRDefault="004B3ED3">
      <w:pPr>
        <w:rPr>
          <w:rFonts w:cstheme="minorHAnsi"/>
        </w:rPr>
      </w:pPr>
    </w:p>
    <w:p w:rsidR="004B3ED3" w:rsidRDefault="004B3ED3" w:rsidP="001713FD">
      <w:pPr>
        <w:rPr>
          <w:rFonts w:cstheme="minorHAnsi"/>
        </w:rPr>
      </w:pPr>
      <w:r>
        <w:rPr>
          <w:rFonts w:cstheme="minorHAnsi"/>
        </w:rPr>
        <w:t>=-=-=-=-=-=-=-=-=-=-=-=-=-=-=-=-=-=-=-=-=-=-=-=-=-=-=-=-=-=-=-=-=-=-=-=-=-=-=-=-=-=-=-=-=-=-=-=-=-=-=-=-=</w:t>
      </w:r>
    </w:p>
    <w:p w:rsidR="00324878" w:rsidRDefault="00DA5D0C" w:rsidP="001713FD">
      <w:pPr>
        <w:rPr>
          <w:rFonts w:cstheme="minorHAnsi"/>
        </w:rPr>
      </w:pPr>
      <w:r>
        <w:rPr>
          <w:rFonts w:cstheme="minorHAnsi"/>
        </w:rPr>
        <w:t>Document History</w:t>
      </w:r>
    </w:p>
    <w:p w:rsidR="00DA5D0C" w:rsidRDefault="00DA5D0C" w:rsidP="007D47A5">
      <w:pPr>
        <w:spacing w:after="0" w:line="240" w:lineRule="auto"/>
        <w:rPr>
          <w:rFonts w:cstheme="minorHAnsi"/>
        </w:rPr>
      </w:pPr>
      <w:r>
        <w:rPr>
          <w:rFonts w:cstheme="minorHAnsi"/>
        </w:rPr>
        <w:t>First Draft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4849CA">
        <w:rPr>
          <w:rFonts w:cstheme="minorHAnsi"/>
        </w:rPr>
        <w:t xml:space="preserve">November </w:t>
      </w:r>
      <w:r w:rsidR="003B0094">
        <w:rPr>
          <w:rFonts w:cstheme="minorHAnsi"/>
        </w:rPr>
        <w:t>20</w:t>
      </w:r>
      <w:r>
        <w:rPr>
          <w:rFonts w:cstheme="minorHAnsi"/>
        </w:rPr>
        <w:t>, 2013</w:t>
      </w:r>
    </w:p>
    <w:p w:rsidR="004B3ED3" w:rsidRDefault="005E75C4" w:rsidP="007D47A5">
      <w:pPr>
        <w:spacing w:after="0" w:line="240" w:lineRule="auto"/>
        <w:rPr>
          <w:rFonts w:cstheme="minorHAnsi"/>
        </w:rPr>
      </w:pPr>
      <w:r>
        <w:rPr>
          <w:rFonts w:cstheme="minorHAnsi"/>
        </w:rPr>
        <w:t>Second Draft</w:t>
      </w:r>
      <w:r>
        <w:rPr>
          <w:rFonts w:cstheme="minorHAnsi"/>
        </w:rPr>
        <w:tab/>
      </w:r>
      <w:r>
        <w:rPr>
          <w:rFonts w:cstheme="minorHAnsi"/>
        </w:rPr>
        <w:tab/>
        <w:t>December 2, 2013</w:t>
      </w:r>
    </w:p>
    <w:p w:rsidR="005E75C4" w:rsidRDefault="005E75C4" w:rsidP="007D47A5">
      <w:pPr>
        <w:spacing w:after="0" w:line="240" w:lineRule="auto"/>
        <w:rPr>
          <w:rFonts w:cstheme="minorHAnsi"/>
        </w:rPr>
      </w:pPr>
      <w:r>
        <w:rPr>
          <w:rFonts w:cstheme="minorHAnsi"/>
        </w:rPr>
        <w:t>Sent to Deans &amp; AVP</w:t>
      </w:r>
      <w:r>
        <w:rPr>
          <w:rFonts w:cstheme="minorHAnsi"/>
        </w:rPr>
        <w:tab/>
      </w:r>
      <w:r>
        <w:rPr>
          <w:rFonts w:cstheme="minorHAnsi"/>
        </w:rPr>
        <w:t>December 2, 2013</w:t>
      </w:r>
      <w:bookmarkStart w:id="0" w:name="_GoBack"/>
      <w:bookmarkEnd w:id="0"/>
    </w:p>
    <w:sectPr w:rsidR="005E75C4" w:rsidSect="005E75C4">
      <w:headerReference w:type="default" r:id="rId18"/>
      <w:footerReference w:type="default" r:id="rId19"/>
      <w:pgSz w:w="12240" w:h="15840"/>
      <w:pgMar w:top="1440" w:right="720" w:bottom="720" w:left="720" w:header="720" w:footer="4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334" w:rsidRDefault="00315334" w:rsidP="006F2F75">
      <w:pPr>
        <w:spacing w:after="0" w:line="240" w:lineRule="auto"/>
      </w:pPr>
      <w:r>
        <w:separator/>
      </w:r>
    </w:p>
  </w:endnote>
  <w:endnote w:type="continuationSeparator" w:id="0">
    <w:p w:rsidR="00315334" w:rsidRDefault="00315334" w:rsidP="006F2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518354237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F91F05" w:rsidRPr="006F2F75" w:rsidRDefault="00F91F05">
            <w:pPr>
              <w:pStyle w:val="Footer"/>
              <w:jc w:val="center"/>
              <w:rPr>
                <w:sz w:val="20"/>
                <w:szCs w:val="20"/>
              </w:rPr>
            </w:pPr>
            <w:r w:rsidRPr="006F2F75">
              <w:rPr>
                <w:sz w:val="20"/>
                <w:szCs w:val="20"/>
              </w:rPr>
              <w:t xml:space="preserve">Page </w:t>
            </w:r>
            <w:r w:rsidRPr="006F2F75">
              <w:rPr>
                <w:b/>
                <w:bCs/>
                <w:sz w:val="20"/>
                <w:szCs w:val="20"/>
              </w:rPr>
              <w:fldChar w:fldCharType="begin"/>
            </w:r>
            <w:r w:rsidRPr="006F2F75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6F2F75">
              <w:rPr>
                <w:b/>
                <w:bCs/>
                <w:sz w:val="20"/>
                <w:szCs w:val="20"/>
              </w:rPr>
              <w:fldChar w:fldCharType="separate"/>
            </w:r>
            <w:r w:rsidR="005E75C4">
              <w:rPr>
                <w:b/>
                <w:bCs/>
                <w:noProof/>
                <w:sz w:val="20"/>
                <w:szCs w:val="20"/>
              </w:rPr>
              <w:t>4</w:t>
            </w:r>
            <w:r w:rsidRPr="006F2F75">
              <w:rPr>
                <w:b/>
                <w:bCs/>
                <w:sz w:val="20"/>
                <w:szCs w:val="20"/>
              </w:rPr>
              <w:fldChar w:fldCharType="end"/>
            </w:r>
            <w:r w:rsidRPr="006F2F75">
              <w:rPr>
                <w:sz w:val="20"/>
                <w:szCs w:val="20"/>
              </w:rPr>
              <w:t xml:space="preserve"> of </w:t>
            </w:r>
            <w:r w:rsidRPr="006F2F75">
              <w:rPr>
                <w:b/>
                <w:bCs/>
                <w:sz w:val="20"/>
                <w:szCs w:val="20"/>
              </w:rPr>
              <w:fldChar w:fldCharType="begin"/>
            </w:r>
            <w:r w:rsidRPr="006F2F75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6F2F75">
              <w:rPr>
                <w:b/>
                <w:bCs/>
                <w:sz w:val="20"/>
                <w:szCs w:val="20"/>
              </w:rPr>
              <w:fldChar w:fldCharType="separate"/>
            </w:r>
            <w:r w:rsidR="005E75C4">
              <w:rPr>
                <w:b/>
                <w:bCs/>
                <w:noProof/>
                <w:sz w:val="20"/>
                <w:szCs w:val="20"/>
              </w:rPr>
              <w:t>4</w:t>
            </w:r>
            <w:r w:rsidRPr="006F2F75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334" w:rsidRDefault="00315334" w:rsidP="006F2F75">
      <w:pPr>
        <w:spacing w:after="0" w:line="240" w:lineRule="auto"/>
      </w:pPr>
      <w:r>
        <w:separator/>
      </w:r>
    </w:p>
  </w:footnote>
  <w:footnote w:type="continuationSeparator" w:id="0">
    <w:p w:rsidR="00315334" w:rsidRDefault="00315334" w:rsidP="006F2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F05" w:rsidRDefault="00F91F05" w:rsidP="006F2F75">
    <w:pPr>
      <w:pStyle w:val="Header"/>
      <w:jc w:val="center"/>
      <w:rPr>
        <w:b/>
        <w:sz w:val="28"/>
      </w:rPr>
    </w:pPr>
    <w:r w:rsidRPr="006F2F75">
      <w:rPr>
        <w:b/>
        <w:sz w:val="28"/>
      </w:rPr>
      <w:t>STANDARD OPERATING PROCEDURE</w:t>
    </w:r>
  </w:p>
  <w:p w:rsidR="00F91F05" w:rsidRDefault="00AA0120" w:rsidP="006F2F75">
    <w:pPr>
      <w:pStyle w:val="Header"/>
      <w:jc w:val="center"/>
      <w:rPr>
        <w:b/>
        <w:sz w:val="24"/>
      </w:rPr>
    </w:pPr>
    <w:r>
      <w:rPr>
        <w:b/>
        <w:sz w:val="24"/>
      </w:rPr>
      <w:t>Curriculum Review</w:t>
    </w:r>
    <w:r w:rsidR="005E75C4">
      <w:rPr>
        <w:b/>
        <w:sz w:val="24"/>
      </w:rPr>
      <w:t xml:space="preserve"> via Acalog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22A0B"/>
    <w:multiLevelType w:val="hybridMultilevel"/>
    <w:tmpl w:val="3202CA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840A8A"/>
    <w:multiLevelType w:val="hybridMultilevel"/>
    <w:tmpl w:val="D8F60144"/>
    <w:lvl w:ilvl="0" w:tplc="442E2E4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874FCE"/>
    <w:multiLevelType w:val="hybridMultilevel"/>
    <w:tmpl w:val="8CECD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EE1601"/>
    <w:multiLevelType w:val="hybridMultilevel"/>
    <w:tmpl w:val="B5F27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E82786"/>
    <w:multiLevelType w:val="hybridMultilevel"/>
    <w:tmpl w:val="6E088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7A5"/>
    <w:rsid w:val="0002226C"/>
    <w:rsid w:val="00026D00"/>
    <w:rsid w:val="000321DC"/>
    <w:rsid w:val="000323C2"/>
    <w:rsid w:val="0005783B"/>
    <w:rsid w:val="0008209F"/>
    <w:rsid w:val="000A0B71"/>
    <w:rsid w:val="000A4704"/>
    <w:rsid w:val="000B1680"/>
    <w:rsid w:val="000B2C81"/>
    <w:rsid w:val="000B3796"/>
    <w:rsid w:val="000C5595"/>
    <w:rsid w:val="000E649B"/>
    <w:rsid w:val="000E795A"/>
    <w:rsid w:val="000F0AEE"/>
    <w:rsid w:val="000F3CE6"/>
    <w:rsid w:val="000F5649"/>
    <w:rsid w:val="00101BE7"/>
    <w:rsid w:val="00101E3E"/>
    <w:rsid w:val="00102299"/>
    <w:rsid w:val="00106E8D"/>
    <w:rsid w:val="00111849"/>
    <w:rsid w:val="00114E72"/>
    <w:rsid w:val="001312F0"/>
    <w:rsid w:val="00141B89"/>
    <w:rsid w:val="00145D87"/>
    <w:rsid w:val="001541F8"/>
    <w:rsid w:val="00154863"/>
    <w:rsid w:val="00170FA0"/>
    <w:rsid w:val="001713FD"/>
    <w:rsid w:val="001808AE"/>
    <w:rsid w:val="001829CF"/>
    <w:rsid w:val="00182C5F"/>
    <w:rsid w:val="00186DE2"/>
    <w:rsid w:val="00187BF6"/>
    <w:rsid w:val="001933D1"/>
    <w:rsid w:val="00197B27"/>
    <w:rsid w:val="001B4F49"/>
    <w:rsid w:val="001C2294"/>
    <w:rsid w:val="001C34BF"/>
    <w:rsid w:val="001C5617"/>
    <w:rsid w:val="001D0D7A"/>
    <w:rsid w:val="001D26E6"/>
    <w:rsid w:val="001E1281"/>
    <w:rsid w:val="001F594D"/>
    <w:rsid w:val="002003F4"/>
    <w:rsid w:val="00213A23"/>
    <w:rsid w:val="00215D85"/>
    <w:rsid w:val="002346EB"/>
    <w:rsid w:val="002369D0"/>
    <w:rsid w:val="00240A70"/>
    <w:rsid w:val="00250FC8"/>
    <w:rsid w:val="00252248"/>
    <w:rsid w:val="002536DC"/>
    <w:rsid w:val="00256315"/>
    <w:rsid w:val="0027205A"/>
    <w:rsid w:val="00286D45"/>
    <w:rsid w:val="0029766E"/>
    <w:rsid w:val="002A777A"/>
    <w:rsid w:val="002C10D8"/>
    <w:rsid w:val="002D6A10"/>
    <w:rsid w:val="002E0980"/>
    <w:rsid w:val="002F16D7"/>
    <w:rsid w:val="003036BE"/>
    <w:rsid w:val="0031192B"/>
    <w:rsid w:val="00315334"/>
    <w:rsid w:val="003164DE"/>
    <w:rsid w:val="00321F71"/>
    <w:rsid w:val="00324878"/>
    <w:rsid w:val="00327B39"/>
    <w:rsid w:val="0033355B"/>
    <w:rsid w:val="0033429A"/>
    <w:rsid w:val="00342B75"/>
    <w:rsid w:val="0034561E"/>
    <w:rsid w:val="00355F7A"/>
    <w:rsid w:val="00361A81"/>
    <w:rsid w:val="0037727F"/>
    <w:rsid w:val="0037768D"/>
    <w:rsid w:val="00381D54"/>
    <w:rsid w:val="00394A19"/>
    <w:rsid w:val="003A3368"/>
    <w:rsid w:val="003B0094"/>
    <w:rsid w:val="003F1338"/>
    <w:rsid w:val="00423012"/>
    <w:rsid w:val="00424F5A"/>
    <w:rsid w:val="00444272"/>
    <w:rsid w:val="00447A5F"/>
    <w:rsid w:val="00483840"/>
    <w:rsid w:val="004849CA"/>
    <w:rsid w:val="004B2432"/>
    <w:rsid w:val="004B3ED3"/>
    <w:rsid w:val="004B55CE"/>
    <w:rsid w:val="004C0ACA"/>
    <w:rsid w:val="004C1E57"/>
    <w:rsid w:val="004C3C6E"/>
    <w:rsid w:val="004C4AE9"/>
    <w:rsid w:val="004D0828"/>
    <w:rsid w:val="004F640D"/>
    <w:rsid w:val="004F6859"/>
    <w:rsid w:val="00510FB6"/>
    <w:rsid w:val="00513C64"/>
    <w:rsid w:val="005167D9"/>
    <w:rsid w:val="00522523"/>
    <w:rsid w:val="00524E90"/>
    <w:rsid w:val="005608ED"/>
    <w:rsid w:val="00565B13"/>
    <w:rsid w:val="00570591"/>
    <w:rsid w:val="00570C14"/>
    <w:rsid w:val="0057660E"/>
    <w:rsid w:val="00583C1F"/>
    <w:rsid w:val="00584B7A"/>
    <w:rsid w:val="005935AD"/>
    <w:rsid w:val="005B275D"/>
    <w:rsid w:val="005D5C13"/>
    <w:rsid w:val="005E260D"/>
    <w:rsid w:val="005E4CF7"/>
    <w:rsid w:val="005E503C"/>
    <w:rsid w:val="005E75C4"/>
    <w:rsid w:val="00615338"/>
    <w:rsid w:val="006235E1"/>
    <w:rsid w:val="0063136B"/>
    <w:rsid w:val="00635532"/>
    <w:rsid w:val="006361C4"/>
    <w:rsid w:val="006468B4"/>
    <w:rsid w:val="00650941"/>
    <w:rsid w:val="00651ECD"/>
    <w:rsid w:val="006719CA"/>
    <w:rsid w:val="00677300"/>
    <w:rsid w:val="006817A7"/>
    <w:rsid w:val="00695001"/>
    <w:rsid w:val="006B6D65"/>
    <w:rsid w:val="006C7A45"/>
    <w:rsid w:val="006E62C5"/>
    <w:rsid w:val="006F22DC"/>
    <w:rsid w:val="006F2F75"/>
    <w:rsid w:val="006F4D9C"/>
    <w:rsid w:val="00700F71"/>
    <w:rsid w:val="0072320F"/>
    <w:rsid w:val="00724370"/>
    <w:rsid w:val="00737560"/>
    <w:rsid w:val="00740771"/>
    <w:rsid w:val="00766936"/>
    <w:rsid w:val="00773427"/>
    <w:rsid w:val="007767A2"/>
    <w:rsid w:val="007B699D"/>
    <w:rsid w:val="007C295A"/>
    <w:rsid w:val="007C580D"/>
    <w:rsid w:val="007C7164"/>
    <w:rsid w:val="007D21E6"/>
    <w:rsid w:val="007D47A5"/>
    <w:rsid w:val="007E25AB"/>
    <w:rsid w:val="007F0BE6"/>
    <w:rsid w:val="00804841"/>
    <w:rsid w:val="00805EB7"/>
    <w:rsid w:val="00811F93"/>
    <w:rsid w:val="00824DB5"/>
    <w:rsid w:val="00825EE1"/>
    <w:rsid w:val="008355FF"/>
    <w:rsid w:val="00844283"/>
    <w:rsid w:val="008470ED"/>
    <w:rsid w:val="00852822"/>
    <w:rsid w:val="00874675"/>
    <w:rsid w:val="008819A3"/>
    <w:rsid w:val="00895316"/>
    <w:rsid w:val="008B157A"/>
    <w:rsid w:val="008C02E8"/>
    <w:rsid w:val="008C232A"/>
    <w:rsid w:val="008C795E"/>
    <w:rsid w:val="008D0688"/>
    <w:rsid w:val="008E47B0"/>
    <w:rsid w:val="008F033C"/>
    <w:rsid w:val="008F2D8D"/>
    <w:rsid w:val="00906E4C"/>
    <w:rsid w:val="00946F66"/>
    <w:rsid w:val="0096589C"/>
    <w:rsid w:val="009804D4"/>
    <w:rsid w:val="00981467"/>
    <w:rsid w:val="009829CC"/>
    <w:rsid w:val="009A0668"/>
    <w:rsid w:val="009D0AB0"/>
    <w:rsid w:val="009D43F7"/>
    <w:rsid w:val="009D50DF"/>
    <w:rsid w:val="009E66DA"/>
    <w:rsid w:val="00A0401B"/>
    <w:rsid w:val="00A05376"/>
    <w:rsid w:val="00A053BD"/>
    <w:rsid w:val="00A16407"/>
    <w:rsid w:val="00A16CCC"/>
    <w:rsid w:val="00A23B3A"/>
    <w:rsid w:val="00A351EA"/>
    <w:rsid w:val="00A5416C"/>
    <w:rsid w:val="00A70D59"/>
    <w:rsid w:val="00A714C7"/>
    <w:rsid w:val="00A8085C"/>
    <w:rsid w:val="00A9189A"/>
    <w:rsid w:val="00A933E1"/>
    <w:rsid w:val="00A93D3C"/>
    <w:rsid w:val="00A97FC5"/>
    <w:rsid w:val="00AA0120"/>
    <w:rsid w:val="00AA1FCB"/>
    <w:rsid w:val="00AD3A00"/>
    <w:rsid w:val="00AD5C82"/>
    <w:rsid w:val="00AE5D3B"/>
    <w:rsid w:val="00AF22D8"/>
    <w:rsid w:val="00AF2FC8"/>
    <w:rsid w:val="00B20592"/>
    <w:rsid w:val="00B27AE3"/>
    <w:rsid w:val="00B42E0C"/>
    <w:rsid w:val="00B65614"/>
    <w:rsid w:val="00B72910"/>
    <w:rsid w:val="00B72B2E"/>
    <w:rsid w:val="00B92DF1"/>
    <w:rsid w:val="00B975F5"/>
    <w:rsid w:val="00BA6AB7"/>
    <w:rsid w:val="00BC1062"/>
    <w:rsid w:val="00BC150B"/>
    <w:rsid w:val="00BC4D10"/>
    <w:rsid w:val="00BC60DB"/>
    <w:rsid w:val="00BF33A3"/>
    <w:rsid w:val="00C2545E"/>
    <w:rsid w:val="00C34FC3"/>
    <w:rsid w:val="00C366D3"/>
    <w:rsid w:val="00C4650B"/>
    <w:rsid w:val="00C62666"/>
    <w:rsid w:val="00C8674F"/>
    <w:rsid w:val="00C86BE8"/>
    <w:rsid w:val="00C969A9"/>
    <w:rsid w:val="00CA21D7"/>
    <w:rsid w:val="00CA6C66"/>
    <w:rsid w:val="00CB7B3C"/>
    <w:rsid w:val="00CC03D0"/>
    <w:rsid w:val="00CC30C2"/>
    <w:rsid w:val="00CD5BAC"/>
    <w:rsid w:val="00CD664A"/>
    <w:rsid w:val="00CE1C22"/>
    <w:rsid w:val="00CF264D"/>
    <w:rsid w:val="00D0134F"/>
    <w:rsid w:val="00D04DC9"/>
    <w:rsid w:val="00D06BD8"/>
    <w:rsid w:val="00D07575"/>
    <w:rsid w:val="00D10159"/>
    <w:rsid w:val="00D117F6"/>
    <w:rsid w:val="00D44FA8"/>
    <w:rsid w:val="00D46E52"/>
    <w:rsid w:val="00D4702E"/>
    <w:rsid w:val="00D50DE4"/>
    <w:rsid w:val="00D579DA"/>
    <w:rsid w:val="00D57AAD"/>
    <w:rsid w:val="00D741F0"/>
    <w:rsid w:val="00D852AC"/>
    <w:rsid w:val="00D94C97"/>
    <w:rsid w:val="00D95567"/>
    <w:rsid w:val="00DA5D0C"/>
    <w:rsid w:val="00DB22A8"/>
    <w:rsid w:val="00DD0C0D"/>
    <w:rsid w:val="00DD19B6"/>
    <w:rsid w:val="00DE73E2"/>
    <w:rsid w:val="00E160C6"/>
    <w:rsid w:val="00E20E2D"/>
    <w:rsid w:val="00E226DF"/>
    <w:rsid w:val="00E44313"/>
    <w:rsid w:val="00E47225"/>
    <w:rsid w:val="00E7787F"/>
    <w:rsid w:val="00E969B8"/>
    <w:rsid w:val="00EA6BEE"/>
    <w:rsid w:val="00EB05A4"/>
    <w:rsid w:val="00EB5E4F"/>
    <w:rsid w:val="00EC7A27"/>
    <w:rsid w:val="00ED06AD"/>
    <w:rsid w:val="00ED2EA8"/>
    <w:rsid w:val="00EF33A9"/>
    <w:rsid w:val="00EF3CE4"/>
    <w:rsid w:val="00F06111"/>
    <w:rsid w:val="00F069C0"/>
    <w:rsid w:val="00F10CE0"/>
    <w:rsid w:val="00F12287"/>
    <w:rsid w:val="00F137D6"/>
    <w:rsid w:val="00F22398"/>
    <w:rsid w:val="00F34A7D"/>
    <w:rsid w:val="00F36FA3"/>
    <w:rsid w:val="00F40AE3"/>
    <w:rsid w:val="00F41CC7"/>
    <w:rsid w:val="00F43418"/>
    <w:rsid w:val="00F45D9C"/>
    <w:rsid w:val="00F664E2"/>
    <w:rsid w:val="00F81A8A"/>
    <w:rsid w:val="00F91F05"/>
    <w:rsid w:val="00FA10CD"/>
    <w:rsid w:val="00FA5DF6"/>
    <w:rsid w:val="00FB2D48"/>
    <w:rsid w:val="00FF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C8674F"/>
    <w:pPr>
      <w:keepNext/>
      <w:tabs>
        <w:tab w:val="left" w:pos="1080"/>
      </w:tabs>
      <w:spacing w:before="120" w:after="60" w:line="240" w:lineRule="auto"/>
      <w:outlineLvl w:val="2"/>
    </w:pPr>
    <w:rPr>
      <w:rFonts w:ascii="Helvetica" w:eastAsia="Times New Roman" w:hAnsi="Helvetica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7A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7D47A5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D47A5"/>
    <w:rPr>
      <w:rFonts w:ascii="Consolas" w:eastAsia="Calibri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6F2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F75"/>
  </w:style>
  <w:style w:type="paragraph" w:styleId="Footer">
    <w:name w:val="footer"/>
    <w:basedOn w:val="Normal"/>
    <w:link w:val="FooterChar"/>
    <w:uiPriority w:val="99"/>
    <w:unhideWhenUsed/>
    <w:rsid w:val="006F2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F75"/>
  </w:style>
  <w:style w:type="paragraph" w:styleId="BalloonText">
    <w:name w:val="Balloon Text"/>
    <w:basedOn w:val="Normal"/>
    <w:link w:val="BalloonTextChar"/>
    <w:uiPriority w:val="99"/>
    <w:semiHidden/>
    <w:unhideWhenUsed/>
    <w:rsid w:val="006F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F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FC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C8674F"/>
    <w:rPr>
      <w:rFonts w:ascii="Helvetica" w:eastAsia="Times New Roman" w:hAnsi="Helvetica" w:cs="Times New Roman"/>
      <w:b/>
      <w:sz w:val="20"/>
      <w:szCs w:val="20"/>
    </w:rPr>
  </w:style>
  <w:style w:type="character" w:customStyle="1" w:styleId="gd">
    <w:name w:val="gd"/>
    <w:basedOn w:val="DefaultParagraphFont"/>
    <w:rsid w:val="00C8674F"/>
  </w:style>
  <w:style w:type="paragraph" w:styleId="Caption">
    <w:name w:val="caption"/>
    <w:basedOn w:val="Normal"/>
    <w:next w:val="Normal"/>
    <w:uiPriority w:val="35"/>
    <w:unhideWhenUsed/>
    <w:qFormat/>
    <w:rsid w:val="004849C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C8674F"/>
    <w:pPr>
      <w:keepNext/>
      <w:tabs>
        <w:tab w:val="left" w:pos="1080"/>
      </w:tabs>
      <w:spacing w:before="120" w:after="60" w:line="240" w:lineRule="auto"/>
      <w:outlineLvl w:val="2"/>
    </w:pPr>
    <w:rPr>
      <w:rFonts w:ascii="Helvetica" w:eastAsia="Times New Roman" w:hAnsi="Helvetica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7A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7D47A5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D47A5"/>
    <w:rPr>
      <w:rFonts w:ascii="Consolas" w:eastAsia="Calibri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6F2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F75"/>
  </w:style>
  <w:style w:type="paragraph" w:styleId="Footer">
    <w:name w:val="footer"/>
    <w:basedOn w:val="Normal"/>
    <w:link w:val="FooterChar"/>
    <w:uiPriority w:val="99"/>
    <w:unhideWhenUsed/>
    <w:rsid w:val="006F2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F75"/>
  </w:style>
  <w:style w:type="paragraph" w:styleId="BalloonText">
    <w:name w:val="Balloon Text"/>
    <w:basedOn w:val="Normal"/>
    <w:link w:val="BalloonTextChar"/>
    <w:uiPriority w:val="99"/>
    <w:semiHidden/>
    <w:unhideWhenUsed/>
    <w:rsid w:val="006F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F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FC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C8674F"/>
    <w:rPr>
      <w:rFonts w:ascii="Helvetica" w:eastAsia="Times New Roman" w:hAnsi="Helvetica" w:cs="Times New Roman"/>
      <w:b/>
      <w:sz w:val="20"/>
      <w:szCs w:val="20"/>
    </w:rPr>
  </w:style>
  <w:style w:type="character" w:customStyle="1" w:styleId="gd">
    <w:name w:val="gd"/>
    <w:basedOn w:val="DefaultParagraphFont"/>
    <w:rsid w:val="00C8674F"/>
  </w:style>
  <w:style w:type="paragraph" w:styleId="Caption">
    <w:name w:val="caption"/>
    <w:basedOn w:val="Normal"/>
    <w:next w:val="Normal"/>
    <w:uiPriority w:val="35"/>
    <w:unhideWhenUsed/>
    <w:qFormat/>
    <w:rsid w:val="004849C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L. Clymer</dc:creator>
  <cp:lastModifiedBy>Patrick</cp:lastModifiedBy>
  <cp:revision>2</cp:revision>
  <cp:lastPrinted>2013-11-19T01:44:00Z</cp:lastPrinted>
  <dcterms:created xsi:type="dcterms:W3CDTF">2013-12-02T22:18:00Z</dcterms:created>
  <dcterms:modified xsi:type="dcterms:W3CDTF">2013-12-02T22:18:00Z</dcterms:modified>
</cp:coreProperties>
</file>