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71" w:rsidRPr="003029CA" w:rsidRDefault="00E212FC">
      <w:pPr>
        <w:rPr>
          <w:b/>
        </w:rPr>
      </w:pPr>
      <w:r w:rsidRPr="003029CA">
        <w:rPr>
          <w:b/>
        </w:rPr>
        <w:t>INSTRUCTIONAL FACULTY-</w:t>
      </w:r>
      <w:r w:rsidR="002369BF" w:rsidRPr="003029CA">
        <w:rPr>
          <w:b/>
        </w:rPr>
        <w:t>SECONDARY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6"/>
      </w:tblGrid>
      <w:tr w:rsidR="00027C66" w:rsidRPr="003029CA" w:rsidTr="00AB0DD8">
        <w:trPr>
          <w:cantSplit/>
          <w:trHeight w:val="20"/>
          <w:tblHeader/>
        </w:trPr>
        <w:tc>
          <w:tcPr>
            <w:tcW w:w="14616" w:type="dxa"/>
            <w:shd w:val="clear" w:color="auto" w:fill="auto"/>
            <w:hideMark/>
          </w:tcPr>
          <w:p w:rsidR="009B18F5" w:rsidRPr="003029CA" w:rsidRDefault="00CF486A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ISMP </w:t>
            </w:r>
            <w:r w:rsidR="00027C66" w:rsidRPr="003029CA">
              <w:rPr>
                <w:rFonts w:eastAsia="Times New Roman"/>
                <w:b/>
                <w:bCs/>
                <w:color w:val="000000"/>
              </w:rPr>
              <w:t>GOAL 1:  RETENTION AND COMPLETION</w:t>
            </w:r>
            <w:r w:rsidR="009B18F5" w:rsidRPr="003029CA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9B18F5" w:rsidRPr="003029CA">
              <w:rPr>
                <w:rFonts w:eastAsia="Times New Roman"/>
                <w:bCs/>
                <w:color w:val="000000"/>
              </w:rPr>
              <w:t>(80%)</w:t>
            </w:r>
          </w:p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3029CA">
              <w:rPr>
                <w:rFonts w:eastAsia="Times New Roman"/>
                <w:bCs/>
                <w:color w:val="000000"/>
              </w:rPr>
              <w:t>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CF486A" w:rsidRPr="00CF486A" w:rsidRDefault="00CF486A" w:rsidP="00CF486A">
      <w:pPr>
        <w:spacing w:after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3330"/>
        <w:gridCol w:w="3535"/>
        <w:gridCol w:w="3148"/>
        <w:gridCol w:w="3145"/>
      </w:tblGrid>
      <w:tr w:rsidR="00027C66" w:rsidRPr="003029CA" w:rsidTr="00B533D2">
        <w:trPr>
          <w:cantSplit/>
          <w:trHeight w:val="20"/>
          <w:tblHeader/>
        </w:trPr>
        <w:tc>
          <w:tcPr>
            <w:tcW w:w="1458" w:type="dxa"/>
            <w:shd w:val="clear" w:color="auto" w:fill="D9D9D9" w:themeFill="background1" w:themeFillShade="D9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ELEMENT</w:t>
            </w:r>
          </w:p>
        </w:tc>
        <w:tc>
          <w:tcPr>
            <w:tcW w:w="3330" w:type="dxa"/>
            <w:shd w:val="clear" w:color="auto" w:fill="D9D9D9" w:themeFill="background1" w:themeFillShade="D9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3535" w:type="dxa"/>
            <w:shd w:val="clear" w:color="auto" w:fill="D9D9D9" w:themeFill="background1" w:themeFillShade="D9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STRONG</w:t>
            </w:r>
          </w:p>
        </w:tc>
        <w:tc>
          <w:tcPr>
            <w:tcW w:w="3148" w:type="dxa"/>
            <w:shd w:val="clear" w:color="auto" w:fill="D9D9D9" w:themeFill="background1" w:themeFillShade="D9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STELLAR</w:t>
            </w:r>
          </w:p>
        </w:tc>
        <w:tc>
          <w:tcPr>
            <w:tcW w:w="3145" w:type="dxa"/>
            <w:shd w:val="clear" w:color="auto" w:fill="D9D9D9" w:themeFill="background1" w:themeFillShade="D9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EXCEPTIONAL</w:t>
            </w:r>
          </w:p>
        </w:tc>
      </w:tr>
      <w:tr w:rsidR="00027C66" w:rsidRPr="003029CA" w:rsidTr="00AB0DD8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Content Expertise</w:t>
            </w:r>
            <w:r w:rsidRPr="003029CA">
              <w:rPr>
                <w:rFonts w:eastAsia="Times New Roman"/>
                <w:color w:val="000000"/>
              </w:rPr>
              <w:t xml:space="preserve"> </w:t>
            </w:r>
            <w:r w:rsidR="009B18F5" w:rsidRPr="003029CA">
              <w:rPr>
                <w:rFonts w:eastAsia="Times New Roman"/>
                <w:color w:val="000000"/>
              </w:rPr>
              <w:t>(5%)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does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="00672A59">
              <w:rPr>
                <w:rFonts w:eastAsia="Times New Roman"/>
                <w:color w:val="000000"/>
              </w:rPr>
              <w:t>, the Faculty does</w:t>
            </w:r>
            <w:r w:rsidRPr="003029CA">
              <w:rPr>
                <w:rFonts w:eastAsia="Times New Roman"/>
                <w:color w:val="000000"/>
              </w:rPr>
              <w:t xml:space="preserve"> the following: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does the following:</w:t>
            </w:r>
          </w:p>
        </w:tc>
      </w:tr>
      <w:tr w:rsidR="00027C66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shd w:val="clear" w:color="auto" w:fill="auto"/>
            <w:hideMark/>
          </w:tcPr>
          <w:p w:rsidR="00771CBA" w:rsidRPr="003029CA" w:rsidRDefault="00027C66" w:rsidP="00771C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 w:hanging="27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Maintains current information in the field.</w:t>
            </w:r>
          </w:p>
          <w:p w:rsidR="00027C66" w:rsidRPr="003029CA" w:rsidRDefault="00027C66" w:rsidP="00771C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 w:hanging="27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Maintains certification or licensure as a requirement of the position</w:t>
            </w:r>
            <w:r w:rsidR="00906ACF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or maintains an additional license or certification related to the field but not required for a satisfactory rating including teacher certification</w:t>
            </w:r>
            <w:r w:rsidR="00843089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such as National Teacher Exam or Guam Certification.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3029CA" w:rsidRDefault="00027C66" w:rsidP="0084308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Receives or maintains two </w:t>
            </w:r>
            <w:r w:rsidR="006C0249" w:rsidRPr="003029CA">
              <w:rPr>
                <w:rFonts w:eastAsia="Times New Roman"/>
                <w:color w:val="000000"/>
              </w:rPr>
              <w:t xml:space="preserve">(2) </w:t>
            </w:r>
            <w:r w:rsidRPr="003029CA">
              <w:rPr>
                <w:rFonts w:eastAsia="Times New Roman"/>
                <w:color w:val="000000"/>
              </w:rPr>
              <w:t>licenses or certifications related to the field but not required for a satisfactory rating including teacher certification</w:t>
            </w:r>
            <w:r w:rsidR="00843089">
              <w:rPr>
                <w:rFonts w:eastAsia="Times New Roman"/>
                <w:color w:val="000000"/>
              </w:rPr>
              <w:t>, such as</w:t>
            </w:r>
            <w:r w:rsidRPr="003029CA">
              <w:rPr>
                <w:rFonts w:eastAsia="Times New Roman"/>
                <w:color w:val="000000"/>
              </w:rPr>
              <w:t xml:space="preserve"> National Teacher Exam or Guam Certification</w:t>
            </w:r>
            <w:r w:rsidR="0084308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3029CA" w:rsidRDefault="00027C66" w:rsidP="0084308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Receives or maintains three </w:t>
            </w:r>
            <w:r w:rsidR="006C0249" w:rsidRPr="003029CA">
              <w:rPr>
                <w:rFonts w:eastAsia="Times New Roman"/>
                <w:color w:val="000000"/>
              </w:rPr>
              <w:t xml:space="preserve">(3) </w:t>
            </w:r>
            <w:r w:rsidRPr="003029CA">
              <w:rPr>
                <w:rFonts w:eastAsia="Times New Roman"/>
                <w:color w:val="000000"/>
              </w:rPr>
              <w:t>licenses or certifications related to the field not required for a satisfactory rating including teacher certification</w:t>
            </w:r>
            <w:r w:rsidR="00843089">
              <w:rPr>
                <w:rFonts w:eastAsia="Times New Roman"/>
                <w:color w:val="000000"/>
              </w:rPr>
              <w:t>, such as</w:t>
            </w:r>
            <w:r w:rsidRPr="003029CA">
              <w:rPr>
                <w:rFonts w:eastAsia="Times New Roman"/>
                <w:color w:val="000000"/>
              </w:rPr>
              <w:t xml:space="preserve"> National Teacher Exam or Guam Certification</w:t>
            </w:r>
            <w:r w:rsidR="00843089">
              <w:rPr>
                <w:rFonts w:eastAsia="Times New Roman"/>
                <w:color w:val="000000"/>
              </w:rPr>
              <w:t>.</w:t>
            </w:r>
          </w:p>
        </w:tc>
      </w:tr>
      <w:tr w:rsidR="003E5093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E5093" w:rsidRPr="003029CA" w:rsidRDefault="003E509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vAlign w:val="center"/>
            <w:hideMark/>
          </w:tcPr>
          <w:p w:rsidR="003E5093" w:rsidRPr="003029CA" w:rsidRDefault="003E5093" w:rsidP="003E5093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3029CA">
              <w:rPr>
                <w:rFonts w:ascii="MS Gothic" w:eastAsia="MS Gothic" w:hAnsi="MS Gothic"/>
                <w:b/>
                <w:bCs/>
                <w:color w:val="000000"/>
              </w:rPr>
              <w:t>◯</w:t>
            </w:r>
          </w:p>
        </w:tc>
      </w:tr>
      <w:tr w:rsidR="00027C66" w:rsidRPr="003029CA" w:rsidTr="00AB0DD8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Instructional Delivery </w:t>
            </w:r>
            <w:r w:rsidR="009B18F5" w:rsidRPr="003029CA">
              <w:rPr>
                <w:rFonts w:eastAsia="Times New Roman"/>
                <w:color w:val="000000"/>
              </w:rPr>
              <w:t>(40%)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observation of classroom activities (and, if relevant online interaction), faculty provides evidence of the following: (i.e. Record of classroom observation and syllabi except #8)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does one</w:t>
            </w:r>
            <w:r w:rsidR="006C0249" w:rsidRPr="003029CA">
              <w:rPr>
                <w:rFonts w:eastAsia="Times New Roman"/>
                <w:color w:val="000000"/>
              </w:rPr>
              <w:t xml:space="preserve"> (1)</w:t>
            </w:r>
            <w:r w:rsidRPr="003029CA">
              <w:rPr>
                <w:rFonts w:eastAsia="Times New Roman"/>
                <w:color w:val="000000"/>
              </w:rPr>
              <w:t xml:space="preserve"> of the following Delivery Options:</w:t>
            </w:r>
            <w:r w:rsidR="0026699D" w:rsidRPr="003029CA">
              <w:rPr>
                <w:rFonts w:eastAsia="Times New Roman"/>
                <w:color w:val="000000"/>
              </w:rPr>
              <w:t xml:space="preserve"> </w:t>
            </w:r>
            <w:r w:rsidRPr="003029CA">
              <w:rPr>
                <w:rFonts w:eastAsia="Times New Roman"/>
                <w:color w:val="000000"/>
              </w:rPr>
              <w:t>(i.e. Record of classroom observation and syllabi)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3029CA" w:rsidRDefault="00027C66" w:rsidP="0026699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does two</w:t>
            </w:r>
            <w:r w:rsidR="006C0249" w:rsidRPr="003029CA">
              <w:rPr>
                <w:rFonts w:eastAsia="Times New Roman"/>
                <w:color w:val="000000"/>
              </w:rPr>
              <w:t xml:space="preserve"> (2)</w:t>
            </w:r>
            <w:r w:rsidRPr="003029CA">
              <w:rPr>
                <w:rFonts w:eastAsia="Times New Roman"/>
                <w:color w:val="000000"/>
              </w:rPr>
              <w:t xml:space="preserve"> of the following Delivery Options:</w:t>
            </w:r>
            <w:r w:rsidR="0026699D" w:rsidRPr="003029CA">
              <w:rPr>
                <w:rFonts w:eastAsia="Times New Roman"/>
                <w:color w:val="000000"/>
              </w:rPr>
              <w:t xml:space="preserve"> </w:t>
            </w:r>
            <w:r w:rsidRPr="003029CA">
              <w:rPr>
                <w:rFonts w:eastAsia="Times New Roman"/>
                <w:color w:val="000000"/>
              </w:rPr>
              <w:t>(i.e. Record of classroom observation and syllabi)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3029CA" w:rsidRDefault="00027C66" w:rsidP="00DB02A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does three</w:t>
            </w:r>
            <w:r w:rsidR="006C0249" w:rsidRPr="003029CA">
              <w:rPr>
                <w:rFonts w:eastAsia="Times New Roman"/>
                <w:color w:val="000000"/>
              </w:rPr>
              <w:t xml:space="preserve"> (3)</w:t>
            </w:r>
            <w:r w:rsidRPr="003029CA">
              <w:rPr>
                <w:rFonts w:eastAsia="Times New Roman"/>
                <w:color w:val="000000"/>
              </w:rPr>
              <w:t xml:space="preserve"> of the following Delivery Options:</w:t>
            </w:r>
            <w:r w:rsidR="00DB02AA" w:rsidRPr="003029CA">
              <w:rPr>
                <w:rFonts w:eastAsia="Times New Roman"/>
                <w:color w:val="000000"/>
              </w:rPr>
              <w:t xml:space="preserve"> </w:t>
            </w:r>
            <w:r w:rsidRPr="003029CA">
              <w:rPr>
                <w:rFonts w:eastAsia="Times New Roman"/>
                <w:color w:val="000000"/>
              </w:rPr>
              <w:t>(i.e. Record of classroom observation and syllabi)</w:t>
            </w:r>
          </w:p>
        </w:tc>
      </w:tr>
      <w:tr w:rsidR="00C06BB0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6BB0" w:rsidRPr="003029CA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C06BB0" w:rsidRPr="003029CA" w:rsidRDefault="00C06BB0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Communicates purpose and objectives of lesson clearly and effectively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C06BB0" w:rsidRPr="003029CA" w:rsidRDefault="00C06BB0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Shows respect for students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C06BB0" w:rsidRPr="003029CA" w:rsidRDefault="00C06BB0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Includes a range of activi</w:t>
            </w:r>
            <w:r w:rsidR="00E03647" w:rsidRPr="003029CA">
              <w:rPr>
                <w:rFonts w:eastAsia="Times New Roman"/>
                <w:color w:val="000000"/>
              </w:rPr>
              <w:t>ties appropriate to the course.</w:t>
            </w:r>
          </w:p>
          <w:p w:rsidR="00C06BB0" w:rsidRPr="003029CA" w:rsidRDefault="00E03647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Effectively paces activities.</w:t>
            </w:r>
          </w:p>
          <w:p w:rsidR="00C06BB0" w:rsidRPr="003029CA" w:rsidRDefault="00C06BB0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Encourages student involvement through questions, class activities, discussions, and/or group work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C06BB0" w:rsidRPr="003029CA" w:rsidRDefault="00C06BB0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Uses techniques that reflect awareness of individual differences and learning styles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C06BB0" w:rsidRPr="003029CA" w:rsidRDefault="00C06BB0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Maintains adequate control of the classroom environment and </w:t>
            </w:r>
            <w:r w:rsidRPr="003029CA">
              <w:rPr>
                <w:rFonts w:eastAsia="Times New Roman"/>
                <w:color w:val="000000"/>
              </w:rPr>
              <w:lastRenderedPageBreak/>
              <w:t>keeps students on task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C06BB0" w:rsidRPr="003029CA" w:rsidRDefault="00C06BB0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Submits course syllabi to the Department Chair prior to the first day of class in the institution’s approved format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C06BB0" w:rsidRPr="003029CA" w:rsidRDefault="00C06BB0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Ensures syllabus and/or course documents reflect the use of educational resources as</w:t>
            </w:r>
            <w:r w:rsidR="00E03647" w:rsidRPr="003029CA">
              <w:rPr>
                <w:rFonts w:eastAsia="Times New Roman"/>
                <w:color w:val="000000"/>
              </w:rPr>
              <w:t xml:space="preserve"> identified in the course guide.</w:t>
            </w:r>
          </w:p>
          <w:p w:rsidR="00C06BB0" w:rsidRPr="003029CA" w:rsidRDefault="00C06BB0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Uses updated multiple assessment strategies / tools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C06BB0" w:rsidRPr="003029CA" w:rsidRDefault="00C06BB0" w:rsidP="002669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Places attention in syllabus to professional standards, student learning outcomes,</w:t>
            </w:r>
            <w:r w:rsidR="006C3C9F" w:rsidRPr="003029CA">
              <w:rPr>
                <w:rFonts w:eastAsia="Times New Roman"/>
                <w:color w:val="000000"/>
              </w:rPr>
              <w:t xml:space="preserve"> and</w:t>
            </w:r>
            <w:r w:rsidRPr="003029CA">
              <w:rPr>
                <w:rFonts w:eastAsia="Times New Roman"/>
                <w:color w:val="000000"/>
              </w:rPr>
              <w:t xml:space="preserve"> </w:t>
            </w:r>
            <w:r w:rsidR="00C97920">
              <w:rPr>
                <w:rFonts w:eastAsia="Times New Roman"/>
                <w:color w:val="000000"/>
              </w:rPr>
              <w:t xml:space="preserve">course </w:t>
            </w:r>
            <w:r w:rsidRPr="003029CA">
              <w:rPr>
                <w:rFonts w:eastAsia="Times New Roman"/>
                <w:color w:val="000000"/>
              </w:rPr>
              <w:t>goals.</w:t>
            </w:r>
          </w:p>
        </w:tc>
        <w:tc>
          <w:tcPr>
            <w:tcW w:w="3535" w:type="dxa"/>
            <w:shd w:val="clear" w:color="auto" w:fill="auto"/>
            <w:hideMark/>
          </w:tcPr>
          <w:p w:rsidR="00C06BB0" w:rsidRPr="003029CA" w:rsidRDefault="00C06BB0" w:rsidP="000B744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lastRenderedPageBreak/>
              <w:t>Demonstrates superior knowledge of current teaching methodology and applies it in ways that stimulate independent learning in the students.</w:t>
            </w:r>
          </w:p>
        </w:tc>
        <w:tc>
          <w:tcPr>
            <w:tcW w:w="3148" w:type="dxa"/>
            <w:shd w:val="clear" w:color="auto" w:fill="auto"/>
            <w:hideMark/>
          </w:tcPr>
          <w:p w:rsidR="00C06BB0" w:rsidRPr="003029CA" w:rsidRDefault="00C06BB0" w:rsidP="000B74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Demonstrates superior knowledge of current teaching methodology and applies it in ways that stimulate independent learning in the students.</w:t>
            </w:r>
          </w:p>
        </w:tc>
        <w:tc>
          <w:tcPr>
            <w:tcW w:w="3145" w:type="dxa"/>
            <w:shd w:val="clear" w:color="auto" w:fill="auto"/>
            <w:hideMark/>
          </w:tcPr>
          <w:p w:rsidR="00C06BB0" w:rsidRPr="003029CA" w:rsidRDefault="00C06BB0" w:rsidP="000B744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Demonstrates superior knowledge of current teaching methodology and applies it in ways that stimulate independent learning in the students.</w:t>
            </w:r>
          </w:p>
        </w:tc>
      </w:tr>
      <w:tr w:rsidR="00C06BB0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6BB0" w:rsidRPr="003029CA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C06BB0" w:rsidRPr="003029CA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C06BB0" w:rsidRPr="003029CA" w:rsidRDefault="00C06BB0" w:rsidP="000B744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Presents in a professional, clear, and eloquent way. In addition, delivery is stimulating and dynamic. </w:t>
            </w:r>
          </w:p>
        </w:tc>
        <w:tc>
          <w:tcPr>
            <w:tcW w:w="3148" w:type="dxa"/>
            <w:shd w:val="clear" w:color="auto" w:fill="auto"/>
            <w:hideMark/>
          </w:tcPr>
          <w:p w:rsidR="00C06BB0" w:rsidRPr="003029CA" w:rsidRDefault="00C06BB0" w:rsidP="000B74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Presents in a professional, clear, and eloquent way. In addition, delivery is stimulating and dynamic. </w:t>
            </w:r>
          </w:p>
        </w:tc>
        <w:tc>
          <w:tcPr>
            <w:tcW w:w="3145" w:type="dxa"/>
            <w:shd w:val="clear" w:color="auto" w:fill="auto"/>
            <w:hideMark/>
          </w:tcPr>
          <w:p w:rsidR="00C06BB0" w:rsidRPr="003029CA" w:rsidRDefault="00C06BB0" w:rsidP="000B744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Presents in a professional, clear, and eloquent way. In addition, delivery is stimulating and dynamic. </w:t>
            </w:r>
          </w:p>
        </w:tc>
      </w:tr>
      <w:tr w:rsidR="00C06BB0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06BB0" w:rsidRPr="003029CA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C06BB0" w:rsidRPr="003029CA" w:rsidRDefault="00C06BB0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C06BB0" w:rsidRPr="003029CA" w:rsidRDefault="00C06BB0" w:rsidP="000B744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Builds the lesson utilizing previous lessons to heighten students’ learning of the material, and is very well organized.</w:t>
            </w:r>
          </w:p>
        </w:tc>
        <w:tc>
          <w:tcPr>
            <w:tcW w:w="3148" w:type="dxa"/>
            <w:shd w:val="clear" w:color="auto" w:fill="auto"/>
            <w:hideMark/>
          </w:tcPr>
          <w:p w:rsidR="00C06BB0" w:rsidRPr="003029CA" w:rsidRDefault="00C06BB0" w:rsidP="000B74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Builds the lesson utilizing previous lessons to heighten students’ learning of the material, and is very well organized.</w:t>
            </w:r>
          </w:p>
        </w:tc>
        <w:tc>
          <w:tcPr>
            <w:tcW w:w="3145" w:type="dxa"/>
            <w:shd w:val="clear" w:color="auto" w:fill="auto"/>
            <w:hideMark/>
          </w:tcPr>
          <w:p w:rsidR="00C06BB0" w:rsidRPr="003029CA" w:rsidRDefault="00C06BB0" w:rsidP="000B744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Builds the lesson utilizing previous lessons to heighten students’ learning of the material, and is very well organized.</w:t>
            </w:r>
          </w:p>
        </w:tc>
      </w:tr>
      <w:tr w:rsidR="003C47AA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C47AA" w:rsidRPr="003029CA" w:rsidRDefault="003C47AA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3C47AA" w:rsidRPr="003029CA" w:rsidRDefault="003C47AA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3C47AA" w:rsidRPr="003029CA" w:rsidRDefault="003C47AA" w:rsidP="000B744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Appears to have built a strong </w:t>
            </w:r>
            <w:r w:rsidRPr="003029CA">
              <w:rPr>
                <w:rFonts w:eastAsia="Times New Roman"/>
                <w:color w:val="000000"/>
              </w:rPr>
              <w:lastRenderedPageBreak/>
              <w:t>classroom environment of collegiality and respect.</w:t>
            </w:r>
          </w:p>
        </w:tc>
        <w:tc>
          <w:tcPr>
            <w:tcW w:w="3148" w:type="dxa"/>
            <w:shd w:val="clear" w:color="auto" w:fill="auto"/>
            <w:hideMark/>
          </w:tcPr>
          <w:p w:rsidR="003C47AA" w:rsidRPr="003029CA" w:rsidRDefault="003C47AA" w:rsidP="000B74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lastRenderedPageBreak/>
              <w:t xml:space="preserve">Appears to have built a </w:t>
            </w:r>
            <w:r w:rsidRPr="003029CA">
              <w:rPr>
                <w:rFonts w:eastAsia="Times New Roman"/>
                <w:color w:val="000000"/>
              </w:rPr>
              <w:lastRenderedPageBreak/>
              <w:t>strong classroom environment of collegiality and respect.</w:t>
            </w:r>
          </w:p>
        </w:tc>
        <w:tc>
          <w:tcPr>
            <w:tcW w:w="3145" w:type="dxa"/>
            <w:shd w:val="clear" w:color="auto" w:fill="auto"/>
            <w:hideMark/>
          </w:tcPr>
          <w:p w:rsidR="003C47AA" w:rsidRPr="003029CA" w:rsidRDefault="003C47AA" w:rsidP="000B744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lastRenderedPageBreak/>
              <w:t xml:space="preserve">Appears to have built a </w:t>
            </w:r>
            <w:r w:rsidRPr="003029CA">
              <w:rPr>
                <w:rFonts w:eastAsia="Times New Roman"/>
                <w:color w:val="000000"/>
              </w:rPr>
              <w:lastRenderedPageBreak/>
              <w:t>strong classroom environment of collegiality and respect.</w:t>
            </w:r>
          </w:p>
        </w:tc>
      </w:tr>
      <w:tr w:rsidR="0076193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76193E" w:rsidRPr="003029CA" w:rsidRDefault="0076193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76193E" w:rsidRPr="003029CA" w:rsidRDefault="0076193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3029CA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  <w:tr w:rsidR="00027C66" w:rsidRPr="003029CA" w:rsidTr="00AB0DD8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Course Management</w:t>
            </w:r>
            <w:r w:rsidR="009B18F5" w:rsidRPr="003029CA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9B18F5" w:rsidRPr="003029CA">
              <w:rPr>
                <w:rFonts w:eastAsia="Times New Roman"/>
                <w:bCs/>
                <w:color w:val="000000"/>
              </w:rPr>
              <w:t>(20%)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3029CA" w:rsidRDefault="00027C66" w:rsidP="00217E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does one</w:t>
            </w:r>
            <w:r w:rsidR="00217E40" w:rsidRPr="003029CA">
              <w:rPr>
                <w:rFonts w:eastAsia="Times New Roman"/>
                <w:color w:val="000000"/>
              </w:rPr>
              <w:t xml:space="preserve"> (1)</w:t>
            </w:r>
            <w:r w:rsidRPr="003029CA">
              <w:rPr>
                <w:rFonts w:eastAsia="Times New Roman"/>
                <w:color w:val="000000"/>
              </w:rPr>
              <w:t xml:space="preserve"> of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3029CA" w:rsidRDefault="00027C66" w:rsidP="00217E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does two</w:t>
            </w:r>
            <w:r w:rsidR="00217E40" w:rsidRPr="003029CA">
              <w:rPr>
                <w:rFonts w:eastAsia="Times New Roman"/>
                <w:color w:val="000000"/>
              </w:rPr>
              <w:t xml:space="preserve"> (2)</w:t>
            </w:r>
            <w:r w:rsidRPr="003029CA">
              <w:rPr>
                <w:rFonts w:eastAsia="Times New Roman"/>
                <w:color w:val="000000"/>
              </w:rPr>
              <w:t xml:space="preserve"> of the following: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3029CA" w:rsidRDefault="00027C66" w:rsidP="00217E4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 xml:space="preserve">, the faculty does three </w:t>
            </w:r>
            <w:r w:rsidR="00217E40" w:rsidRPr="003029CA">
              <w:rPr>
                <w:rFonts w:eastAsia="Times New Roman"/>
                <w:color w:val="000000"/>
              </w:rPr>
              <w:t xml:space="preserve">(3) </w:t>
            </w:r>
            <w:r w:rsidRPr="003029CA">
              <w:rPr>
                <w:rFonts w:eastAsia="Times New Roman"/>
                <w:color w:val="000000"/>
              </w:rPr>
              <w:t>of the following:</w:t>
            </w:r>
          </w:p>
        </w:tc>
      </w:tr>
      <w:tr w:rsidR="00D85B83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D85B83" w:rsidRPr="003029CA" w:rsidRDefault="00D85B83" w:rsidP="00D85B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Provides the st</w:t>
            </w:r>
            <w:r w:rsidR="000B383E" w:rsidRPr="003029CA">
              <w:rPr>
                <w:rFonts w:eastAsia="Times New Roman"/>
                <w:color w:val="000000"/>
              </w:rPr>
              <w:t xml:space="preserve">udents with </w:t>
            </w:r>
            <w:r w:rsidR="00E03647" w:rsidRPr="003029CA">
              <w:rPr>
                <w:rFonts w:eastAsia="Times New Roman"/>
                <w:color w:val="000000"/>
              </w:rPr>
              <w:t>a course syllabus.</w:t>
            </w:r>
          </w:p>
          <w:p w:rsidR="00D85B83" w:rsidRPr="003029CA" w:rsidRDefault="00D85B83" w:rsidP="00D85B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Maintains approved class meeting times, duration, and location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D85B83" w:rsidRPr="003029CA" w:rsidRDefault="00D85B83" w:rsidP="00D85B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Makes every effort to return graded tests within one week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D85B83" w:rsidRPr="003029CA" w:rsidRDefault="006C3C9F" w:rsidP="00D85B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When requested or required, p</w:t>
            </w:r>
            <w:r w:rsidR="00D85B83" w:rsidRPr="003029CA">
              <w:rPr>
                <w:rFonts w:eastAsia="Times New Roman"/>
                <w:color w:val="000000"/>
              </w:rPr>
              <w:t xml:space="preserve">rovide an </w:t>
            </w:r>
            <w:r w:rsidR="000B383E" w:rsidRPr="003029CA">
              <w:rPr>
                <w:rFonts w:eastAsia="Times New Roman"/>
                <w:color w:val="000000"/>
              </w:rPr>
              <w:t xml:space="preserve">individual student </w:t>
            </w:r>
            <w:r w:rsidR="00D85B83" w:rsidRPr="003029CA">
              <w:rPr>
                <w:rFonts w:eastAsia="Times New Roman"/>
                <w:color w:val="000000"/>
              </w:rPr>
              <w:t>intra-term progress report in a timely manner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D85B83" w:rsidRPr="003029CA" w:rsidRDefault="00D85B83" w:rsidP="00D85B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Submits grades in accordance with the </w:t>
            </w:r>
            <w:r w:rsidR="007F468D" w:rsidRPr="003029CA">
              <w:rPr>
                <w:rFonts w:eastAsia="Times New Roman"/>
                <w:color w:val="000000"/>
              </w:rPr>
              <w:t xml:space="preserve">GDOE </w:t>
            </w:r>
            <w:r w:rsidRPr="003029CA">
              <w:rPr>
                <w:rFonts w:eastAsia="Times New Roman"/>
                <w:color w:val="000000"/>
              </w:rPr>
              <w:t>Academic Calendar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7F468D" w:rsidRPr="003029CA" w:rsidRDefault="007F468D" w:rsidP="00D85B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Secondary faculty shall provide progress reports, quarter grades, and semester grades, for each secondary class, as well as e</w:t>
            </w:r>
            <w:r w:rsidR="00E03647" w:rsidRPr="003029CA">
              <w:rPr>
                <w:rFonts w:eastAsia="Times New Roman"/>
                <w:color w:val="000000"/>
              </w:rPr>
              <w:t xml:space="preserve">mergency </w:t>
            </w:r>
            <w:r w:rsidR="00E03647" w:rsidRPr="003029CA">
              <w:rPr>
                <w:rFonts w:eastAsia="Times New Roman"/>
                <w:color w:val="000000"/>
              </w:rPr>
              <w:lastRenderedPageBreak/>
              <w:t>lesson plans as needed.</w:t>
            </w:r>
          </w:p>
          <w:p w:rsidR="00D85B83" w:rsidRPr="003029CA" w:rsidRDefault="00D85B83" w:rsidP="00D85B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Maintains accurate records to document student performance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D85B83" w:rsidRPr="003029CA" w:rsidRDefault="00D85B83" w:rsidP="00D85B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Maintains accurate records to document student attendance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D85B83" w:rsidRPr="003029CA" w:rsidRDefault="00D85B83" w:rsidP="00D85B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Maintains inventory of equipment as applicable.</w:t>
            </w:r>
          </w:p>
          <w:p w:rsidR="007F468D" w:rsidRPr="003029CA" w:rsidRDefault="007F468D" w:rsidP="007F468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Follows course guides including prescribed resources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535" w:type="dxa"/>
            <w:shd w:val="clear" w:color="auto" w:fill="auto"/>
            <w:hideMark/>
          </w:tcPr>
          <w:p w:rsidR="00D85B83" w:rsidRPr="003029CA" w:rsidRDefault="00D85B83" w:rsidP="00D85B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lastRenderedPageBreak/>
              <w:t>Provides opportunities for students to apply curriculum in an external environment.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3029CA" w:rsidRDefault="00D85B83" w:rsidP="009B0B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Provides opportunities for students to apply curriculum in an external environment</w:t>
            </w:r>
            <w:r w:rsidR="00FD26B7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3029CA" w:rsidRDefault="00D85B83" w:rsidP="00ED74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Provides opportunities for students to apply curriculum in an external environment</w:t>
            </w:r>
            <w:r w:rsidR="00ED74FA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3029CA" w:rsidRDefault="00D85B83" w:rsidP="00D85B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Directs and/or provides tutorial sessions outside office hours and classroom time.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3029CA" w:rsidRDefault="00D85B83" w:rsidP="009B0B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Directs and/or provides tutorial sessions outside office hours and classroom time</w:t>
            </w:r>
            <w:r w:rsidR="00FD26B7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3029CA" w:rsidRDefault="00D85B83" w:rsidP="00ED74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Directs and/or provides tutorial sessions outside office hours and classroom time</w:t>
            </w:r>
            <w:r w:rsidR="00ED74FA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3029CA" w:rsidRDefault="00D85B83" w:rsidP="00D85B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Directs/coaches competitive teams and/or publicly showcases student mastery of SLOs to an external audience.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3029CA" w:rsidRDefault="00D85B83" w:rsidP="009B0B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Directs/coaches competitive teams and/or publicly showcases student mastery of SLOs to an external audience</w:t>
            </w:r>
            <w:r w:rsidR="00FD26B7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3029CA" w:rsidRDefault="00D85B83" w:rsidP="00ED74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Directs/coaches competitive teams and/or publicly showcases student mastery of SLOs to an external audience</w:t>
            </w:r>
            <w:r w:rsidR="00ED74FA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3029CA" w:rsidRDefault="00D85B83" w:rsidP="00D85B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Identifies web-enhanced activities and/or materials for use in classes to improve student learning (consistent with institutional and FERPA guidelines).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3029CA" w:rsidRDefault="00D85B83" w:rsidP="009B0B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Incorporates web-enhanced activities and/or materials for use in classes to improve student learning (consistent with institutional and FERPA guidelines)</w:t>
            </w:r>
            <w:r w:rsidR="00805C03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3029CA" w:rsidRDefault="00D85B83" w:rsidP="00ED74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Assesses the effectiveness of web-enhanced activities and/or materials for use in classes to improve student learning (consistent with institutional and FERPA guidelines)</w:t>
            </w:r>
            <w:r w:rsidR="00ED74FA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D85B83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3029CA" w:rsidRDefault="00D85B83" w:rsidP="00D85B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actively in workforce advisory committee meetings.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3029CA" w:rsidRDefault="00D85B83" w:rsidP="009B0B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actively in workforce advisory committee meetings.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3029CA" w:rsidRDefault="00D85B83" w:rsidP="00ED74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actively in workforce advisory committee meetings.</w:t>
            </w:r>
          </w:p>
        </w:tc>
      </w:tr>
      <w:tr w:rsidR="00D85B83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3029CA" w:rsidRDefault="00D85B83" w:rsidP="00D85B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Submits a substantive revision of a course in line with department strategic plan.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3029CA" w:rsidRDefault="00D85B83" w:rsidP="009B0B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Submits a substantive revision of a course in line with department strategic plan.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3029CA" w:rsidRDefault="00D85B83" w:rsidP="00ED74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Submits substantive revisions of at least two </w:t>
            </w:r>
            <w:r w:rsidR="001D3996" w:rsidRPr="003029CA">
              <w:rPr>
                <w:rFonts w:eastAsia="Times New Roman"/>
                <w:color w:val="000000"/>
              </w:rPr>
              <w:t xml:space="preserve">(2) </w:t>
            </w:r>
            <w:r w:rsidRPr="003029CA">
              <w:rPr>
                <w:rFonts w:eastAsia="Times New Roman"/>
                <w:color w:val="000000"/>
              </w:rPr>
              <w:t>courses in line with department strategic plan.</w:t>
            </w:r>
          </w:p>
        </w:tc>
      </w:tr>
      <w:tr w:rsidR="00D85B83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D85B83" w:rsidRPr="003029CA" w:rsidRDefault="00D85B8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D85B83" w:rsidRPr="003029CA" w:rsidRDefault="00D85B83" w:rsidP="00D85B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line with the department strategic plan, develops and has approved a new course using the approved procedures for textbook selection.</w:t>
            </w:r>
          </w:p>
        </w:tc>
        <w:tc>
          <w:tcPr>
            <w:tcW w:w="3148" w:type="dxa"/>
            <w:shd w:val="clear" w:color="auto" w:fill="auto"/>
            <w:hideMark/>
          </w:tcPr>
          <w:p w:rsidR="00D85B83" w:rsidRPr="003029CA" w:rsidRDefault="00D85B83" w:rsidP="009B0B3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line with the department strategic plan, develops and has approved a new course using the approved procedures for textbook selection.</w:t>
            </w:r>
          </w:p>
        </w:tc>
        <w:tc>
          <w:tcPr>
            <w:tcW w:w="3145" w:type="dxa"/>
            <w:shd w:val="clear" w:color="auto" w:fill="auto"/>
            <w:hideMark/>
          </w:tcPr>
          <w:p w:rsidR="00D85B83" w:rsidRPr="003029CA" w:rsidRDefault="00D85B83" w:rsidP="00ED74F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In line with the department strategic plan, develop and have approved two new courses using the approved procedures for textbook selection. </w:t>
            </w:r>
          </w:p>
        </w:tc>
      </w:tr>
      <w:tr w:rsidR="00F14135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14135" w:rsidRPr="003029CA" w:rsidRDefault="00F1413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14135" w:rsidRPr="003029CA" w:rsidRDefault="00F14135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14135" w:rsidRPr="003029CA" w:rsidRDefault="00F14135" w:rsidP="00D85B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With written approval from the AVP, develops an online course consistent with institutional and FERPA guidelines.</w:t>
            </w:r>
          </w:p>
        </w:tc>
        <w:tc>
          <w:tcPr>
            <w:tcW w:w="3148" w:type="dxa"/>
            <w:shd w:val="clear" w:color="auto" w:fill="auto"/>
            <w:hideMark/>
          </w:tcPr>
          <w:p w:rsidR="00F14135" w:rsidRPr="003029CA" w:rsidRDefault="00F14135" w:rsidP="00805C0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With </w:t>
            </w:r>
            <w:r w:rsidR="00D46616" w:rsidRPr="003029CA">
              <w:rPr>
                <w:rFonts w:eastAsia="Times New Roman"/>
                <w:color w:val="000000"/>
              </w:rPr>
              <w:t>written approval from the AVP, d</w:t>
            </w:r>
            <w:r w:rsidRPr="003029CA">
              <w:rPr>
                <w:rFonts w:eastAsia="Times New Roman"/>
                <w:color w:val="000000"/>
              </w:rPr>
              <w:t>evelops an online course consistent with institutional and FERPA guidelines.</w:t>
            </w:r>
          </w:p>
        </w:tc>
        <w:tc>
          <w:tcPr>
            <w:tcW w:w="3145" w:type="dxa"/>
            <w:shd w:val="clear" w:color="auto" w:fill="auto"/>
            <w:hideMark/>
          </w:tcPr>
          <w:p w:rsidR="00F14135" w:rsidRPr="003029CA" w:rsidRDefault="00F14135" w:rsidP="00F5552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With written </w:t>
            </w:r>
            <w:r w:rsidR="00D46616" w:rsidRPr="003029CA">
              <w:rPr>
                <w:rFonts w:eastAsia="Times New Roman"/>
                <w:color w:val="000000"/>
              </w:rPr>
              <w:t>approval from the AVP, d</w:t>
            </w:r>
            <w:r w:rsidRPr="003029CA">
              <w:rPr>
                <w:rFonts w:eastAsia="Times New Roman"/>
                <w:color w:val="000000"/>
              </w:rPr>
              <w:t>evelops an online course consistent with institutional and FERPA guidelines.</w:t>
            </w:r>
          </w:p>
        </w:tc>
      </w:tr>
      <w:tr w:rsidR="00F55528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5528" w:rsidRPr="003029CA" w:rsidRDefault="00F55528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F55528" w:rsidRPr="003029CA" w:rsidRDefault="00F55528" w:rsidP="00F5552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3029CA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  <w:tr w:rsidR="00027C66" w:rsidRPr="003029CA" w:rsidTr="00AB0DD8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Institutional Assessment </w:t>
            </w:r>
            <w:r w:rsidRPr="003029CA">
              <w:rPr>
                <w:rFonts w:eastAsia="Times New Roman"/>
                <w:bCs/>
                <w:color w:val="000000"/>
              </w:rPr>
              <w:t>(20%)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data collection/submission assignments for each semester for program and/or course assessment, as confirmed in the assessment compliance matrix for the academic year (released in the spring).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5" w:type="dxa"/>
            <w:shd w:val="clear" w:color="auto" w:fill="auto"/>
            <w:hideMark/>
          </w:tcPr>
          <w:p w:rsidR="00027C66" w:rsidRPr="003029CA" w:rsidRDefault="00027C66" w:rsidP="00A87DC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In addition to meeting the criteria for </w:t>
            </w:r>
            <w:r w:rsidRPr="003029CA">
              <w:rPr>
                <w:rFonts w:eastAsia="Times New Roman"/>
                <w:i/>
                <w:color w:val="000000"/>
              </w:rPr>
              <w:t>Satisfactory</w:t>
            </w:r>
            <w:r w:rsidRPr="003029CA">
              <w:rPr>
                <w:rFonts w:eastAsia="Times New Roman"/>
                <w:color w:val="000000"/>
              </w:rPr>
              <w:t>,</w:t>
            </w:r>
            <w:r w:rsidR="00A87DC8" w:rsidRPr="003029CA">
              <w:rPr>
                <w:rFonts w:eastAsia="Times New Roman"/>
                <w:color w:val="000000"/>
              </w:rPr>
              <w:t xml:space="preserve"> c</w:t>
            </w:r>
            <w:r w:rsidRPr="003029CA">
              <w:rPr>
                <w:rFonts w:eastAsia="Times New Roman"/>
                <w:color w:val="000000"/>
              </w:rPr>
              <w:t>ompletes all other assigned assessment tasks for each semester for program and/or course assessment, adhering to deadlines as specified in the institutional assessment cycle schedule.</w:t>
            </w:r>
          </w:p>
        </w:tc>
      </w:tr>
      <w:tr w:rsidR="005A1ADC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5A1ADC" w:rsidRPr="003029CA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5A1ADC" w:rsidRPr="003029CA" w:rsidRDefault="005A1ADC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3029CA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  <w:tr w:rsidR="00027C66" w:rsidRPr="003029CA" w:rsidTr="00AB0DD8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7C66" w:rsidRPr="003029CA" w:rsidRDefault="00D46616" w:rsidP="00D270B2">
            <w:pPr>
              <w:spacing w:after="0" w:line="240" w:lineRule="auto"/>
              <w:ind w:left="-90" w:right="-108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Enrollment Management</w:t>
            </w:r>
            <w:r w:rsidR="009B18F5" w:rsidRPr="003029CA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9B18F5" w:rsidRPr="003029CA">
              <w:rPr>
                <w:rFonts w:eastAsia="Times New Roman"/>
                <w:bCs/>
                <w:color w:val="000000"/>
              </w:rPr>
              <w:t>(5%)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3029CA" w:rsidRDefault="00027C66" w:rsidP="0069734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 xml:space="preserve">, the </w:t>
            </w:r>
            <w:r w:rsidR="00AA0FB4" w:rsidRPr="003029CA">
              <w:rPr>
                <w:rFonts w:eastAsia="Times New Roman"/>
                <w:color w:val="000000"/>
              </w:rPr>
              <w:t>faculty</w:t>
            </w:r>
            <w:r w:rsidRPr="003029CA">
              <w:rPr>
                <w:rFonts w:eastAsia="Times New Roman"/>
                <w:color w:val="000000"/>
              </w:rPr>
              <w:t xml:space="preserve"> does one</w:t>
            </w:r>
            <w:r w:rsidR="005A1ADC" w:rsidRPr="003029CA">
              <w:rPr>
                <w:rFonts w:eastAsia="Times New Roman"/>
                <w:color w:val="000000"/>
              </w:rPr>
              <w:t xml:space="preserve"> (1)</w:t>
            </w:r>
            <w:r w:rsidRPr="003029CA">
              <w:rPr>
                <w:rFonts w:eastAsia="Times New Roman"/>
                <w:color w:val="000000"/>
              </w:rPr>
              <w:t xml:space="preserve"> of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3029CA" w:rsidRDefault="00027C66" w:rsidP="00A6552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 xml:space="preserve">, the </w:t>
            </w:r>
            <w:r w:rsidR="00AA0FB4" w:rsidRPr="003029CA">
              <w:rPr>
                <w:rFonts w:eastAsia="Times New Roman"/>
                <w:color w:val="000000"/>
              </w:rPr>
              <w:t>faculty</w:t>
            </w:r>
            <w:r w:rsidRPr="003029CA">
              <w:rPr>
                <w:rFonts w:eastAsia="Times New Roman"/>
                <w:color w:val="000000"/>
              </w:rPr>
              <w:t xml:space="preserve"> does two</w:t>
            </w:r>
            <w:r w:rsidR="005A1ADC" w:rsidRPr="003029CA">
              <w:rPr>
                <w:rFonts w:eastAsia="Times New Roman"/>
                <w:color w:val="000000"/>
              </w:rPr>
              <w:t xml:space="preserve"> (2)</w:t>
            </w:r>
            <w:r w:rsidRPr="003029CA">
              <w:rPr>
                <w:rFonts w:eastAsia="Times New Roman"/>
                <w:color w:val="000000"/>
              </w:rPr>
              <w:t xml:space="preserve"> of the following</w:t>
            </w:r>
            <w:r w:rsidR="00A65527">
              <w:rPr>
                <w:rFonts w:eastAsia="Times New Roman"/>
                <w:color w:val="000000"/>
              </w:rPr>
              <w:t>: (M</w:t>
            </w:r>
            <w:r w:rsidR="002D1923" w:rsidRPr="003029CA">
              <w:rPr>
                <w:rFonts w:eastAsia="Times New Roman"/>
                <w:color w:val="000000"/>
              </w:rPr>
              <w:t>ultiple items may be used to satisfy the requirements for the two (2), provided they are identifiably different</w:t>
            </w:r>
            <w:r w:rsidR="00A65527">
              <w:rPr>
                <w:rFonts w:eastAsia="Times New Roman"/>
                <w:color w:val="000000"/>
              </w:rPr>
              <w:t>.</w:t>
            </w:r>
            <w:r w:rsidR="002D1923" w:rsidRPr="003029CA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3029CA" w:rsidRDefault="00027C66" w:rsidP="00A6552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 xml:space="preserve">, the </w:t>
            </w:r>
            <w:r w:rsidR="00AA0FB4" w:rsidRPr="003029CA">
              <w:rPr>
                <w:rFonts w:eastAsia="Times New Roman"/>
                <w:color w:val="000000"/>
              </w:rPr>
              <w:t>faculty</w:t>
            </w:r>
            <w:r w:rsidRPr="003029CA">
              <w:rPr>
                <w:rFonts w:eastAsia="Times New Roman"/>
                <w:color w:val="000000"/>
              </w:rPr>
              <w:t xml:space="preserve"> does three</w:t>
            </w:r>
            <w:r w:rsidR="005A1ADC" w:rsidRPr="003029CA">
              <w:rPr>
                <w:rFonts w:eastAsia="Times New Roman"/>
                <w:color w:val="000000"/>
              </w:rPr>
              <w:t xml:space="preserve"> (3)</w:t>
            </w:r>
            <w:r w:rsidRPr="003029CA">
              <w:rPr>
                <w:rFonts w:eastAsia="Times New Roman"/>
                <w:color w:val="000000"/>
              </w:rPr>
              <w:t xml:space="preserve"> of the following</w:t>
            </w:r>
            <w:r w:rsidR="00A65527">
              <w:rPr>
                <w:rFonts w:eastAsia="Times New Roman"/>
                <w:color w:val="000000"/>
              </w:rPr>
              <w:t>:</w:t>
            </w:r>
            <w:r w:rsidR="002D1923" w:rsidRPr="003029CA">
              <w:rPr>
                <w:rFonts w:eastAsia="Times New Roman"/>
                <w:color w:val="000000"/>
              </w:rPr>
              <w:t xml:space="preserve"> (</w:t>
            </w:r>
            <w:r w:rsidR="00A65527">
              <w:rPr>
                <w:rFonts w:eastAsia="Times New Roman"/>
                <w:color w:val="000000"/>
              </w:rPr>
              <w:t>M</w:t>
            </w:r>
            <w:r w:rsidR="002D1923" w:rsidRPr="003029CA">
              <w:rPr>
                <w:rFonts w:eastAsia="Times New Roman"/>
                <w:color w:val="000000"/>
              </w:rPr>
              <w:t>ultiple items may be used to satisfy the requirements for the three (3), provided they are identifiably different</w:t>
            </w:r>
            <w:r w:rsidR="00A65527">
              <w:rPr>
                <w:rFonts w:eastAsia="Times New Roman"/>
                <w:color w:val="000000"/>
              </w:rPr>
              <w:t>.</w:t>
            </w:r>
            <w:r w:rsidR="002D1923" w:rsidRPr="003029CA">
              <w:rPr>
                <w:rFonts w:eastAsia="Times New Roman"/>
                <w:color w:val="000000"/>
              </w:rPr>
              <w:t>)</w:t>
            </w:r>
          </w:p>
        </w:tc>
      </w:tr>
      <w:tr w:rsidR="005A1ADC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5A1ADC" w:rsidRPr="003029CA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5A1ADC" w:rsidRPr="003029CA" w:rsidRDefault="005A1ADC" w:rsidP="00D270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student academic advisement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535" w:type="dxa"/>
            <w:shd w:val="clear" w:color="auto" w:fill="auto"/>
            <w:hideMark/>
          </w:tcPr>
          <w:p w:rsidR="005A1ADC" w:rsidRPr="003029CA" w:rsidRDefault="00F865EB" w:rsidP="0069734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Advises and guides students using the personal plan of study </w:t>
            </w:r>
            <w:r w:rsidRPr="003029CA">
              <w:rPr>
                <w:rFonts w:eastAsia="Times New Roman"/>
                <w:color w:val="000000"/>
              </w:rPr>
              <w:lastRenderedPageBreak/>
              <w:t>for transfer to a postsecondary institution.</w:t>
            </w:r>
          </w:p>
        </w:tc>
        <w:tc>
          <w:tcPr>
            <w:tcW w:w="3148" w:type="dxa"/>
            <w:shd w:val="clear" w:color="auto" w:fill="auto"/>
            <w:hideMark/>
          </w:tcPr>
          <w:p w:rsidR="005A1ADC" w:rsidRPr="003029CA" w:rsidRDefault="00F865EB" w:rsidP="00107D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lastRenderedPageBreak/>
              <w:t xml:space="preserve">Advises and guides students using the personal plan of </w:t>
            </w:r>
            <w:r w:rsidRPr="003029CA">
              <w:rPr>
                <w:rFonts w:eastAsia="Times New Roman"/>
                <w:color w:val="000000"/>
              </w:rPr>
              <w:lastRenderedPageBreak/>
              <w:t>study for transfer to a postsecondary institution.</w:t>
            </w:r>
          </w:p>
        </w:tc>
        <w:tc>
          <w:tcPr>
            <w:tcW w:w="3145" w:type="dxa"/>
            <w:shd w:val="clear" w:color="auto" w:fill="auto"/>
            <w:hideMark/>
          </w:tcPr>
          <w:p w:rsidR="005A1ADC" w:rsidRPr="003029CA" w:rsidRDefault="00F865EB" w:rsidP="00107DA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lastRenderedPageBreak/>
              <w:t xml:space="preserve">Advises and guides students using the personal plan of </w:t>
            </w:r>
            <w:r w:rsidRPr="003029CA">
              <w:rPr>
                <w:rFonts w:eastAsia="Times New Roman"/>
                <w:color w:val="000000"/>
              </w:rPr>
              <w:lastRenderedPageBreak/>
              <w:t>study for transfer to a postsecondary institution.</w:t>
            </w:r>
          </w:p>
        </w:tc>
      </w:tr>
      <w:tr w:rsidR="00F865EB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865EB" w:rsidRPr="003029CA" w:rsidRDefault="00F865EB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865EB" w:rsidRPr="003029CA" w:rsidRDefault="00F865EB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865EB" w:rsidRPr="003029CA" w:rsidRDefault="00F865EB" w:rsidP="0069734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a site school recognized student mentoring program.</w:t>
            </w:r>
          </w:p>
        </w:tc>
        <w:tc>
          <w:tcPr>
            <w:tcW w:w="3148" w:type="dxa"/>
            <w:shd w:val="clear" w:color="auto" w:fill="auto"/>
            <w:hideMark/>
          </w:tcPr>
          <w:p w:rsidR="00F865EB" w:rsidRPr="003029CA" w:rsidRDefault="00F865EB" w:rsidP="00107D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a site school recognized student mentoring program.</w:t>
            </w:r>
          </w:p>
        </w:tc>
        <w:tc>
          <w:tcPr>
            <w:tcW w:w="3145" w:type="dxa"/>
            <w:shd w:val="clear" w:color="auto" w:fill="auto"/>
            <w:hideMark/>
          </w:tcPr>
          <w:p w:rsidR="00F865EB" w:rsidRPr="003029CA" w:rsidRDefault="00F865EB" w:rsidP="00107DA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a site school recognized student mentoring program.</w:t>
            </w:r>
          </w:p>
        </w:tc>
      </w:tr>
      <w:tr w:rsidR="005A1ADC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5A1ADC" w:rsidRPr="003029CA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5A1ADC" w:rsidRPr="003029CA" w:rsidRDefault="005A1AD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3029CA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  <w:tr w:rsidR="00027C66" w:rsidRPr="003029CA" w:rsidTr="00AB0DD8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B36EF1" w:rsidRPr="003029CA" w:rsidRDefault="00027C66" w:rsidP="00226FDB">
            <w:pPr>
              <w:spacing w:after="0" w:line="240" w:lineRule="auto"/>
              <w:ind w:left="-90" w:right="-18"/>
              <w:rPr>
                <w:rFonts w:eastAsia="Times New Roman"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Professional Development/ Scholarly Activity/</w:t>
            </w:r>
            <w:r w:rsidR="00226FDB" w:rsidRPr="003029CA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3029CA">
              <w:rPr>
                <w:rFonts w:eastAsia="Times New Roman"/>
                <w:b/>
                <w:bCs/>
                <w:color w:val="000000"/>
              </w:rPr>
              <w:t>Creative Endeavors</w:t>
            </w:r>
            <w:r w:rsidR="00B36EF1" w:rsidRPr="003029CA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B36EF1" w:rsidRPr="003029CA">
              <w:rPr>
                <w:rFonts w:eastAsia="Times New Roman"/>
                <w:bCs/>
                <w:color w:val="000000"/>
              </w:rPr>
              <w:t>(5-10%)</w:t>
            </w:r>
          </w:p>
          <w:p w:rsidR="00027C66" w:rsidRPr="004254C8" w:rsidRDefault="00027C66" w:rsidP="00226FDB">
            <w:pPr>
              <w:spacing w:after="0" w:line="240" w:lineRule="auto"/>
              <w:ind w:left="-90" w:right="-18"/>
              <w:rPr>
                <w:rFonts w:eastAsia="Times New Roman"/>
                <w:bCs/>
                <w:color w:val="000000"/>
              </w:rPr>
            </w:pPr>
            <w:r w:rsidRPr="004254C8">
              <w:rPr>
                <w:rFonts w:eastAsia="Times New Roman"/>
                <w:bCs/>
                <w:color w:val="000000"/>
              </w:rPr>
              <w:t>(CEUs are recognized as defined in the faculty job specifications)</w:t>
            </w:r>
          </w:p>
        </w:tc>
        <w:tc>
          <w:tcPr>
            <w:tcW w:w="3330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7C66" w:rsidRPr="003029CA" w:rsidRDefault="00027C66" w:rsidP="00C546D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="00C546D2" w:rsidRPr="003029CA">
              <w:rPr>
                <w:rFonts w:eastAsia="Times New Roman"/>
                <w:iCs/>
                <w:color w:val="000000"/>
              </w:rPr>
              <w:t>, the faculty does the following</w:t>
            </w:r>
            <w:r w:rsidRPr="003029CA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3148" w:type="dxa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="00C546D2" w:rsidRPr="003029CA">
              <w:rPr>
                <w:rFonts w:eastAsia="Times New Roman"/>
                <w:iCs/>
                <w:color w:val="000000"/>
              </w:rPr>
              <w:t>, the faculty does the following</w:t>
            </w:r>
            <w:r w:rsidRPr="003029CA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3145" w:type="dxa"/>
            <w:shd w:val="clear" w:color="auto" w:fill="auto"/>
            <w:hideMark/>
          </w:tcPr>
          <w:p w:rsidR="00027C66" w:rsidRPr="003029CA" w:rsidRDefault="00027C66" w:rsidP="00C546D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="00C546D2" w:rsidRPr="003029CA">
              <w:rPr>
                <w:rFonts w:eastAsia="Times New Roman"/>
                <w:color w:val="000000"/>
              </w:rPr>
              <w:t>, the faculty</w:t>
            </w:r>
            <w:r w:rsidRPr="003029CA">
              <w:rPr>
                <w:rFonts w:eastAsia="Times New Roman"/>
                <w:color w:val="000000"/>
              </w:rPr>
              <w:t xml:space="preserve"> does the following:</w:t>
            </w:r>
          </w:p>
        </w:tc>
      </w:tr>
      <w:tr w:rsidR="00F501A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F501AE" w:rsidRPr="003029CA" w:rsidRDefault="00377241" w:rsidP="00C546D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non-degreed faculty, c</w:t>
            </w:r>
            <w:r w:rsidR="00F501AE" w:rsidRPr="003029CA">
              <w:rPr>
                <w:rFonts w:eastAsia="Times New Roman"/>
                <w:color w:val="000000"/>
              </w:rPr>
              <w:t>ompletes a three credit course necessary for promotion or advancement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F501AE" w:rsidRPr="003029CA" w:rsidRDefault="00377241" w:rsidP="00C546D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3029CA">
              <w:rPr>
                <w:rFonts w:eastAsia="Times New Roman"/>
                <w:color w:val="000000"/>
              </w:rPr>
              <w:t>or degreed faculty</w:t>
            </w:r>
            <w:r>
              <w:rPr>
                <w:rFonts w:eastAsia="Times New Roman"/>
                <w:color w:val="000000"/>
              </w:rPr>
              <w:t>, p</w:t>
            </w:r>
            <w:r w:rsidR="00F501AE" w:rsidRPr="003029CA">
              <w:rPr>
                <w:rFonts w:eastAsia="Times New Roman"/>
                <w:color w:val="000000"/>
              </w:rPr>
              <w:t>articipates in one discipline or education area professional development activity or credited course</w:t>
            </w:r>
            <w:r w:rsidR="00E03647" w:rsidRPr="003029CA">
              <w:rPr>
                <w:rFonts w:eastAsia="Times New Roman"/>
                <w:color w:val="000000"/>
              </w:rPr>
              <w:t>.</w:t>
            </w:r>
          </w:p>
          <w:p w:rsidR="00F501AE" w:rsidRPr="003029CA" w:rsidRDefault="00F501AE" w:rsidP="00C546D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the institution’s mentoring program (as a mentee for the first 2 years as a permanent faculty).</w:t>
            </w:r>
          </w:p>
        </w:tc>
        <w:tc>
          <w:tcPr>
            <w:tcW w:w="3535" w:type="dxa"/>
            <w:shd w:val="clear" w:color="auto" w:fill="auto"/>
            <w:hideMark/>
          </w:tcPr>
          <w:p w:rsidR="00377241" w:rsidRDefault="00377241" w:rsidP="0037724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3029CA">
              <w:rPr>
                <w:rFonts w:eastAsia="Times New Roman"/>
                <w:color w:val="000000"/>
              </w:rPr>
              <w:t xml:space="preserve">or </w:t>
            </w:r>
            <w:r>
              <w:rPr>
                <w:rFonts w:eastAsia="Times New Roman"/>
                <w:color w:val="000000"/>
              </w:rPr>
              <w:t>Non-D</w:t>
            </w:r>
            <w:r w:rsidRPr="003029CA">
              <w:rPr>
                <w:rFonts w:eastAsia="Times New Roman"/>
                <w:color w:val="000000"/>
              </w:rPr>
              <w:t xml:space="preserve">egreed </w:t>
            </w:r>
            <w:r>
              <w:rPr>
                <w:rFonts w:eastAsia="Times New Roman"/>
                <w:color w:val="000000"/>
              </w:rPr>
              <w:t>Faculty:</w:t>
            </w:r>
          </w:p>
          <w:p w:rsidR="00F501AE" w:rsidRPr="003029CA" w:rsidRDefault="00F501AE" w:rsidP="003772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one (1) credited course in addition to the course required for satisfactory necessary for advancement in rank.</w:t>
            </w:r>
          </w:p>
        </w:tc>
        <w:tc>
          <w:tcPr>
            <w:tcW w:w="3148" w:type="dxa"/>
            <w:shd w:val="clear" w:color="auto" w:fill="auto"/>
            <w:hideMark/>
          </w:tcPr>
          <w:p w:rsidR="00377241" w:rsidRDefault="00377241" w:rsidP="00377241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Non-Degreed F</w:t>
            </w:r>
            <w:r w:rsidRPr="003029CA">
              <w:rPr>
                <w:rFonts w:eastAsia="Times New Roman"/>
                <w:color w:val="000000"/>
              </w:rPr>
              <w:t>aculty</w:t>
            </w:r>
            <w:r>
              <w:rPr>
                <w:rFonts w:eastAsia="Times New Roman"/>
                <w:color w:val="000000"/>
              </w:rPr>
              <w:t>:</w:t>
            </w:r>
          </w:p>
          <w:p w:rsidR="00F501AE" w:rsidRPr="003029CA" w:rsidRDefault="00F501AE" w:rsidP="003772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two (2) credited courses required in addition to the course necessary for advancement in</w:t>
            </w:r>
            <w:r w:rsidR="00377241">
              <w:rPr>
                <w:rFonts w:eastAsia="Times New Roman"/>
                <w:color w:val="000000"/>
              </w:rPr>
              <w:t xml:space="preserve"> </w:t>
            </w:r>
            <w:r w:rsidR="00377241" w:rsidRPr="003029CA">
              <w:rPr>
                <w:rFonts w:eastAsia="Times New Roman"/>
                <w:color w:val="000000"/>
              </w:rPr>
              <w:t>rank</w:t>
            </w:r>
            <w:r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377241" w:rsidRDefault="00377241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Non-Degreed Faculty:</w:t>
            </w:r>
          </w:p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degree in educational area;</w:t>
            </w:r>
          </w:p>
          <w:p w:rsidR="00F501AE" w:rsidRPr="003029CA" w:rsidRDefault="00F501AE" w:rsidP="00F501A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Or,</w:t>
            </w:r>
          </w:p>
          <w:p w:rsidR="00F501AE" w:rsidRPr="003029CA" w:rsidRDefault="00F501AE" w:rsidP="003772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three (3) credited courses in addition to the course necessary for advancement in rank.</w:t>
            </w:r>
          </w:p>
        </w:tc>
      </w:tr>
      <w:tr w:rsidR="00F501A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3029CA" w:rsidRDefault="00851B34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For D</w:t>
            </w:r>
            <w:r w:rsidR="00F501AE" w:rsidRPr="003029CA">
              <w:rPr>
                <w:rFonts w:eastAsia="Times New Roman"/>
                <w:color w:val="000000"/>
              </w:rPr>
              <w:t>egreed Faculty:</w:t>
            </w:r>
          </w:p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one (1) of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For Degreed Faculty:</w:t>
            </w:r>
          </w:p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two (2) of the following: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3029CA" w:rsidRDefault="00F501AE" w:rsidP="00F501A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For Degreed Faculty:</w:t>
            </w:r>
          </w:p>
          <w:p w:rsidR="00F501AE" w:rsidRPr="003029CA" w:rsidRDefault="00F501AE" w:rsidP="00F501A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three (3) of the following:</w:t>
            </w:r>
          </w:p>
        </w:tc>
      </w:tr>
      <w:tr w:rsidR="00F501A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3029CA" w:rsidRDefault="00F501AE" w:rsidP="004F07E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a credited course necessary for growth in the field of study</w:t>
            </w:r>
            <w:r w:rsidR="004F07ED" w:rsidRPr="003029CA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related area, professional education, or instructional technology.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3029CA" w:rsidRDefault="00F501AE" w:rsidP="00771FD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a credited course necessary for growth in the field of study</w:t>
            </w:r>
            <w:r w:rsidR="002E3E97" w:rsidRPr="003029CA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related area, professional education, or instructional technology</w:t>
            </w:r>
            <w:r w:rsidR="00771FDB">
              <w:rPr>
                <w:rFonts w:eastAsia="Times New Roman"/>
                <w:color w:val="000000"/>
              </w:rPr>
              <w:t xml:space="preserve">. </w:t>
            </w:r>
            <w:r w:rsidRPr="003029CA">
              <w:rPr>
                <w:rFonts w:eastAsia="Times New Roman"/>
                <w:color w:val="000000"/>
              </w:rPr>
              <w:t>In this area</w:t>
            </w:r>
            <w:r w:rsidR="00FE3A43" w:rsidRPr="003029CA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each course will equal one of the combination and two</w:t>
            </w:r>
            <w:r w:rsidR="00FE3A43" w:rsidRPr="003029CA">
              <w:rPr>
                <w:rFonts w:eastAsia="Times New Roman"/>
                <w:color w:val="000000"/>
              </w:rPr>
              <w:t xml:space="preserve"> (2)</w:t>
            </w:r>
            <w:r w:rsidRPr="003029CA">
              <w:rPr>
                <w:rFonts w:eastAsia="Times New Roman"/>
                <w:color w:val="000000"/>
              </w:rPr>
              <w:t xml:space="preserve"> courses may be used to satisfy the requirement for the two</w:t>
            </w:r>
            <w:r w:rsidR="00FE3A43" w:rsidRPr="003029CA">
              <w:rPr>
                <w:rFonts w:eastAsia="Times New Roman"/>
                <w:color w:val="000000"/>
              </w:rPr>
              <w:t xml:space="preserve"> (2</w:t>
            </w:r>
            <w:r w:rsidRPr="003029CA">
              <w:rPr>
                <w:rFonts w:eastAsia="Times New Roman"/>
                <w:color w:val="000000"/>
              </w:rPr>
              <w:t>)</w:t>
            </w:r>
            <w:r w:rsidR="00FE3A43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3029CA" w:rsidRDefault="00F501AE" w:rsidP="00771FD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a credited course necessary for growth in the field of study</w:t>
            </w:r>
            <w:r w:rsidR="002E3E97" w:rsidRPr="003029CA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related area, professional education, or instructional technology</w:t>
            </w:r>
            <w:r w:rsidR="00771FDB">
              <w:rPr>
                <w:rFonts w:eastAsia="Times New Roman"/>
                <w:color w:val="000000"/>
              </w:rPr>
              <w:t xml:space="preserve">. </w:t>
            </w:r>
            <w:r w:rsidRPr="003029CA">
              <w:rPr>
                <w:rFonts w:eastAsia="Times New Roman"/>
                <w:color w:val="000000"/>
              </w:rPr>
              <w:t xml:space="preserve">In this area, each course will equal one of the combination and three </w:t>
            </w:r>
            <w:r w:rsidR="00DC35CA" w:rsidRPr="003029CA">
              <w:rPr>
                <w:rFonts w:eastAsia="Times New Roman"/>
                <w:color w:val="000000"/>
              </w:rPr>
              <w:t>(3)</w:t>
            </w:r>
            <w:r w:rsidR="00771FDB">
              <w:rPr>
                <w:rFonts w:eastAsia="Times New Roman"/>
                <w:color w:val="000000"/>
              </w:rPr>
              <w:t xml:space="preserve"> </w:t>
            </w:r>
            <w:r w:rsidRPr="003029CA">
              <w:rPr>
                <w:rFonts w:eastAsia="Times New Roman"/>
                <w:color w:val="000000"/>
              </w:rPr>
              <w:t>courses may be used to satisfy the requirement for the three</w:t>
            </w:r>
            <w:r w:rsidR="00DC35CA" w:rsidRPr="003029CA">
              <w:rPr>
                <w:rFonts w:eastAsia="Times New Roman"/>
                <w:color w:val="000000"/>
              </w:rPr>
              <w:t xml:space="preserve"> (3).</w:t>
            </w:r>
          </w:p>
        </w:tc>
      </w:tr>
      <w:tr w:rsidR="00F501A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3029CA" w:rsidRDefault="00F501AE" w:rsidP="00C546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one (1) additional discipline, technology</w:t>
            </w:r>
            <w:r w:rsidR="00FA196A" w:rsidRPr="003029CA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or education area professional development activity.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3029CA" w:rsidRDefault="00F501AE" w:rsidP="00F501A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Develops strategies from discipline, technology, or education area professional development activity</w:t>
            </w:r>
            <w:r w:rsidR="00FE3A43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3029CA" w:rsidRDefault="00F501AE" w:rsidP="00771FD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Implements strategies from discipline, technology, or education area professional development activity</w:t>
            </w:r>
            <w:r w:rsidR="00771FDB">
              <w:rPr>
                <w:rFonts w:eastAsia="Times New Roman"/>
                <w:color w:val="000000"/>
              </w:rPr>
              <w:t xml:space="preserve">. </w:t>
            </w:r>
            <w:r w:rsidRPr="003029CA">
              <w:rPr>
                <w:rFonts w:eastAsia="Times New Roman"/>
                <w:color w:val="000000"/>
              </w:rPr>
              <w:t>In this area each activity will equal one of the combination and three</w:t>
            </w:r>
            <w:r w:rsidR="007D5CEA" w:rsidRPr="003029CA">
              <w:rPr>
                <w:rFonts w:eastAsia="Times New Roman"/>
                <w:color w:val="000000"/>
              </w:rPr>
              <w:t xml:space="preserve"> (3)</w:t>
            </w:r>
            <w:r w:rsidRPr="003029CA">
              <w:rPr>
                <w:rFonts w:eastAsia="Times New Roman"/>
                <w:color w:val="000000"/>
              </w:rPr>
              <w:t xml:space="preserve"> activities may be used to satisfy the requirement for the three</w:t>
            </w:r>
            <w:r w:rsidR="007D5CEA" w:rsidRPr="003029CA">
              <w:rPr>
                <w:rFonts w:eastAsia="Times New Roman"/>
                <w:color w:val="000000"/>
              </w:rPr>
              <w:t xml:space="preserve"> (3).</w:t>
            </w:r>
          </w:p>
        </w:tc>
      </w:tr>
      <w:tr w:rsidR="00F501A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3029CA" w:rsidRDefault="00F501AE" w:rsidP="00F501A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peer evaluation (formal/informal) of professional effectiveness (as a mentor).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3029CA" w:rsidRDefault="00F501AE" w:rsidP="00F501A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peer evaluation (formal/informal) of professional effectiveness (as a mentor)</w:t>
            </w:r>
            <w:r w:rsidR="00FE3A43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3029CA" w:rsidRDefault="00F501AE" w:rsidP="00F501A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peer evaluation (formal/informal) of professional effectiveness (as a mentor)</w:t>
            </w:r>
            <w:r w:rsidR="003912D5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F501A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3029CA" w:rsidRDefault="00F501AE" w:rsidP="00C546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Maintains membership in one (1) professional organization and attends at least one (1) professional meeting.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3029CA" w:rsidRDefault="00F501AE" w:rsidP="00F501A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Holds an office/position in a professional organization</w:t>
            </w:r>
            <w:r w:rsidR="00FE3A43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3029CA" w:rsidRDefault="00F501AE" w:rsidP="00F501A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Holds an office/position in a professional organization</w:t>
            </w:r>
            <w:r w:rsidR="003912D5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F501A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3029CA" w:rsidRDefault="00F501AE" w:rsidP="00851B3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Publishes</w:t>
            </w:r>
            <w:r w:rsidR="00851B34" w:rsidRPr="003029CA">
              <w:rPr>
                <w:rFonts w:eastAsia="Times New Roman"/>
                <w:color w:val="000000"/>
              </w:rPr>
              <w:t xml:space="preserve"> a</w:t>
            </w:r>
            <w:r w:rsidRPr="003029CA">
              <w:rPr>
                <w:rFonts w:eastAsia="Times New Roman"/>
                <w:color w:val="000000"/>
              </w:rPr>
              <w:t xml:space="preserve"> non-refereed article (external source).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3029CA" w:rsidRDefault="00F501AE" w:rsidP="003912D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Publishes an article for a refereed publication (external source)</w:t>
            </w:r>
            <w:r w:rsidR="007E737F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3029CA" w:rsidRDefault="00F501AE" w:rsidP="003912D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Publishes </w:t>
            </w:r>
            <w:r w:rsidR="009D4DBC">
              <w:rPr>
                <w:rFonts w:eastAsia="Times New Roman"/>
                <w:color w:val="000000"/>
              </w:rPr>
              <w:t xml:space="preserve">a </w:t>
            </w:r>
            <w:r w:rsidRPr="003029CA">
              <w:rPr>
                <w:rFonts w:eastAsia="Times New Roman"/>
                <w:color w:val="000000"/>
              </w:rPr>
              <w:t>book in his or her discipline or educational field</w:t>
            </w:r>
            <w:r w:rsidR="003912D5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F501A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3029CA" w:rsidRDefault="00F501AE" w:rsidP="00851B3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</w:t>
            </w:r>
            <w:r w:rsidR="00851B34" w:rsidRPr="003029CA">
              <w:rPr>
                <w:rFonts w:eastAsia="Times New Roman"/>
                <w:color w:val="000000"/>
              </w:rPr>
              <w:t xml:space="preserve">ubmits an article for refereed </w:t>
            </w:r>
            <w:r w:rsidRPr="003029CA">
              <w:rPr>
                <w:rFonts w:eastAsia="Times New Roman"/>
                <w:color w:val="000000"/>
              </w:rPr>
              <w:t>publication</w:t>
            </w:r>
            <w:r w:rsidR="00851B34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3029CA" w:rsidRDefault="00F501AE" w:rsidP="004631F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Presents at a regional, national</w:t>
            </w:r>
            <w:r w:rsidR="003E40ED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or international conference</w:t>
            </w:r>
            <w:r w:rsidR="004631FB">
              <w:rPr>
                <w:rFonts w:eastAsia="Times New Roman"/>
                <w:color w:val="000000"/>
              </w:rPr>
              <w:t xml:space="preserve">. </w:t>
            </w:r>
            <w:r w:rsidR="007E737F" w:rsidRPr="003029CA">
              <w:rPr>
                <w:rFonts w:eastAsia="Times New Roman"/>
                <w:color w:val="000000"/>
              </w:rPr>
              <w:t>In this area, m</w:t>
            </w:r>
            <w:r w:rsidRPr="003029CA">
              <w:rPr>
                <w:rFonts w:eastAsia="Times New Roman"/>
                <w:color w:val="000000"/>
              </w:rPr>
              <w:t>ultiple conferences may be used to satisf</w:t>
            </w:r>
            <w:r w:rsidR="007E737F" w:rsidRPr="003029CA">
              <w:rPr>
                <w:rFonts w:eastAsia="Times New Roman"/>
                <w:color w:val="000000"/>
              </w:rPr>
              <w:t>y the requirements for the two (2)</w:t>
            </w:r>
            <w:r w:rsidRPr="003029CA">
              <w:rPr>
                <w:rFonts w:eastAsia="Times New Roman"/>
                <w:color w:val="000000"/>
              </w:rPr>
              <w:t xml:space="preserve">, provided </w:t>
            </w:r>
            <w:r w:rsidR="004631FB">
              <w:rPr>
                <w:rFonts w:eastAsia="Times New Roman"/>
                <w:color w:val="000000"/>
              </w:rPr>
              <w:t>they are identifiably different</w:t>
            </w:r>
            <w:r w:rsidR="007E737F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3029CA" w:rsidRDefault="00F501AE" w:rsidP="00F501A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terminal degree in discipline or Education</w:t>
            </w:r>
            <w:r w:rsidR="003912D5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F501AE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F501AE" w:rsidRPr="003029CA" w:rsidRDefault="00F501AE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F501AE" w:rsidRPr="003029CA" w:rsidRDefault="00851B34" w:rsidP="00FE3A4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</w:t>
            </w:r>
            <w:r w:rsidR="00F501AE" w:rsidRPr="003029CA">
              <w:rPr>
                <w:rFonts w:eastAsia="Times New Roman"/>
                <w:color w:val="000000"/>
              </w:rPr>
              <w:t>resents at a local, regional, national</w:t>
            </w:r>
            <w:r w:rsidR="00926BCF" w:rsidRPr="003029CA">
              <w:rPr>
                <w:rFonts w:eastAsia="Times New Roman"/>
                <w:color w:val="000000"/>
              </w:rPr>
              <w:t>,</w:t>
            </w:r>
            <w:r w:rsidR="00F501AE" w:rsidRPr="003029CA">
              <w:rPr>
                <w:rFonts w:eastAsia="Times New Roman"/>
                <w:color w:val="000000"/>
              </w:rPr>
              <w:t xml:space="preserve"> or international conference</w:t>
            </w:r>
            <w:r w:rsidR="00FE3A43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F501AE" w:rsidRPr="003029CA" w:rsidRDefault="00F501AE" w:rsidP="00F501A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Creates and maintains a discipline specific, scholarly website.  Waiver liability for website must be obtained from the Academic Vice President (in line with academic freedom).</w:t>
            </w:r>
          </w:p>
        </w:tc>
        <w:tc>
          <w:tcPr>
            <w:tcW w:w="3145" w:type="dxa"/>
            <w:shd w:val="clear" w:color="auto" w:fill="auto"/>
            <w:hideMark/>
          </w:tcPr>
          <w:p w:rsidR="00F501AE" w:rsidRPr="003029CA" w:rsidRDefault="00F501AE" w:rsidP="0002173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Publi</w:t>
            </w:r>
            <w:r w:rsidR="003912D5" w:rsidRPr="003029CA">
              <w:rPr>
                <w:rFonts w:eastAsia="Times New Roman"/>
                <w:color w:val="000000"/>
              </w:rPr>
              <w:t>shes</w:t>
            </w:r>
            <w:r w:rsidR="0002173F" w:rsidRPr="003029CA">
              <w:rPr>
                <w:rFonts w:eastAsia="Times New Roman"/>
                <w:color w:val="000000"/>
              </w:rPr>
              <w:t xml:space="preserve"> two</w:t>
            </w:r>
            <w:r w:rsidR="003912D5" w:rsidRPr="003029CA">
              <w:rPr>
                <w:rFonts w:eastAsia="Times New Roman"/>
                <w:color w:val="000000"/>
              </w:rPr>
              <w:t xml:space="preserve"> articles for refereed publication</w:t>
            </w:r>
            <w:r w:rsidR="0002173F" w:rsidRPr="003029CA">
              <w:rPr>
                <w:rFonts w:eastAsia="Times New Roman"/>
                <w:color w:val="000000"/>
              </w:rPr>
              <w:t xml:space="preserve"> </w:t>
            </w:r>
            <w:r w:rsidRPr="003029CA">
              <w:rPr>
                <w:rFonts w:eastAsia="Times New Roman"/>
                <w:color w:val="000000"/>
              </w:rPr>
              <w:t>(external source)</w:t>
            </w:r>
            <w:r w:rsidR="003912D5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02173F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02173F" w:rsidRPr="003029CA" w:rsidRDefault="0002173F" w:rsidP="00C546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Creates and maintains a discipline specific, scholarly website.  Waiver liability for website must be obtained from the Academic Vice President (in line with academic freedom).</w:t>
            </w:r>
          </w:p>
        </w:tc>
        <w:tc>
          <w:tcPr>
            <w:tcW w:w="3148" w:type="dxa"/>
            <w:shd w:val="clear" w:color="auto" w:fill="auto"/>
            <w:hideMark/>
          </w:tcPr>
          <w:p w:rsidR="0002173F" w:rsidRPr="003029CA" w:rsidRDefault="0002173F" w:rsidP="007E737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formal research project</w:t>
            </w:r>
            <w:r w:rsidR="007F4239">
              <w:rPr>
                <w:rFonts w:eastAsia="Times New Roman"/>
                <w:color w:val="000000"/>
              </w:rPr>
              <w:t>, in accordance with institutional guidelines</w:t>
            </w:r>
            <w:r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3029CA" w:rsidRDefault="0002173F" w:rsidP="00CD6ED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Presents at a regional, national</w:t>
            </w:r>
            <w:r w:rsidR="003E40ED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or international conference</w:t>
            </w:r>
            <w:r w:rsidR="00CD6EDE">
              <w:rPr>
                <w:rFonts w:eastAsia="Times New Roman"/>
                <w:color w:val="000000"/>
              </w:rPr>
              <w:t xml:space="preserve">. </w:t>
            </w:r>
            <w:r w:rsidRPr="003029CA">
              <w:rPr>
                <w:rFonts w:eastAsia="Times New Roman"/>
                <w:color w:val="000000"/>
              </w:rPr>
              <w:t xml:space="preserve">Multiple conferences may be used to satisfy the requirements for the </w:t>
            </w:r>
            <w:r w:rsidR="005F0217" w:rsidRPr="003029CA">
              <w:rPr>
                <w:rFonts w:eastAsia="Times New Roman"/>
                <w:color w:val="000000"/>
              </w:rPr>
              <w:t>three (3)</w:t>
            </w:r>
            <w:r w:rsidRPr="003029CA">
              <w:rPr>
                <w:rFonts w:eastAsia="Times New Roman"/>
                <w:color w:val="000000"/>
              </w:rPr>
              <w:t xml:space="preserve">, provided </w:t>
            </w:r>
            <w:r w:rsidR="00CD6EDE">
              <w:rPr>
                <w:rFonts w:eastAsia="Times New Roman"/>
                <w:color w:val="000000"/>
              </w:rPr>
              <w:t>they are identifiably different</w:t>
            </w:r>
            <w:r w:rsidR="005F0217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02173F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02173F" w:rsidRPr="003029CA" w:rsidRDefault="0002173F" w:rsidP="00C546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formal research project</w:t>
            </w:r>
            <w:r w:rsidR="007F4239">
              <w:rPr>
                <w:rFonts w:eastAsia="Times New Roman"/>
                <w:color w:val="000000"/>
              </w:rPr>
              <w:t>, in accordance with institutional guidelines</w:t>
            </w:r>
            <w:r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02173F" w:rsidRPr="003029CA" w:rsidRDefault="0002173F" w:rsidP="00F501A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national, regional, state, or local award.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3029CA" w:rsidRDefault="0002173F" w:rsidP="006B7B3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Creates and maintains a discipline specific, scholarly website.  Waiver liability for website must be obtained from the Academic Vice President (in line with </w:t>
            </w:r>
            <w:r w:rsidRPr="003029CA">
              <w:rPr>
                <w:rFonts w:eastAsia="Times New Roman"/>
                <w:color w:val="000000"/>
              </w:rPr>
              <w:lastRenderedPageBreak/>
              <w:t>academic freedom).</w:t>
            </w:r>
          </w:p>
        </w:tc>
      </w:tr>
      <w:tr w:rsidR="0002173F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02173F" w:rsidRPr="003029CA" w:rsidRDefault="0002173F" w:rsidP="00C546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national, international, regional, state, or local award.</w:t>
            </w:r>
          </w:p>
        </w:tc>
        <w:tc>
          <w:tcPr>
            <w:tcW w:w="3148" w:type="dxa"/>
            <w:shd w:val="clear" w:color="auto" w:fill="auto"/>
            <w:hideMark/>
          </w:tcPr>
          <w:p w:rsidR="0002173F" w:rsidRPr="003029CA" w:rsidRDefault="0002173F" w:rsidP="00F501A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and/or manages awarded grants or program agreements.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3029CA" w:rsidRDefault="0002173F" w:rsidP="006B7B3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Completes formal research project</w:t>
            </w:r>
            <w:r w:rsidR="007F4239">
              <w:rPr>
                <w:rFonts w:eastAsia="Times New Roman"/>
                <w:color w:val="000000"/>
              </w:rPr>
              <w:t>, in accordance with institutional guidelines,</w:t>
            </w:r>
            <w:r w:rsidRPr="003029CA">
              <w:rPr>
                <w:rFonts w:eastAsia="Times New Roman"/>
                <w:color w:val="000000"/>
              </w:rPr>
              <w:t xml:space="preserve"> resulting in publication.</w:t>
            </w:r>
          </w:p>
        </w:tc>
      </w:tr>
      <w:tr w:rsidR="0002173F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02173F" w:rsidRPr="003029CA" w:rsidRDefault="0002173F" w:rsidP="00C546D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Applies for grants or program agreements.</w:t>
            </w:r>
          </w:p>
        </w:tc>
        <w:tc>
          <w:tcPr>
            <w:tcW w:w="3148" w:type="dxa"/>
            <w:vMerge w:val="restart"/>
            <w:shd w:val="clear" w:color="auto" w:fill="auto"/>
            <w:hideMark/>
          </w:tcPr>
          <w:p w:rsidR="0002173F" w:rsidRPr="003029CA" w:rsidRDefault="0002173F" w:rsidP="0002173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Develops three (3) new professional development courses through continuing education.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3029CA" w:rsidRDefault="0002173F" w:rsidP="006B7B3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national, regional, state, or local award.</w:t>
            </w:r>
          </w:p>
        </w:tc>
      </w:tr>
      <w:tr w:rsidR="0002173F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vMerge w:val="restart"/>
            <w:shd w:val="clear" w:color="auto" w:fill="auto"/>
            <w:hideMark/>
          </w:tcPr>
          <w:p w:rsidR="0002173F" w:rsidRPr="003029CA" w:rsidRDefault="0002173F" w:rsidP="0002173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Develops two (2) new professional development courses through continuing education.</w:t>
            </w:r>
          </w:p>
        </w:tc>
        <w:tc>
          <w:tcPr>
            <w:tcW w:w="3148" w:type="dxa"/>
            <w:vMerge/>
            <w:shd w:val="clear" w:color="auto" w:fill="auto"/>
            <w:noWrap/>
            <w:vAlign w:val="bottom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5" w:type="dxa"/>
            <w:shd w:val="clear" w:color="auto" w:fill="auto"/>
            <w:hideMark/>
          </w:tcPr>
          <w:p w:rsidR="0002173F" w:rsidRPr="003029CA" w:rsidRDefault="0002173F" w:rsidP="006B7B3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and/or manages grants or program agreements.</w:t>
            </w:r>
          </w:p>
        </w:tc>
      </w:tr>
      <w:tr w:rsidR="0002173F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vMerge/>
            <w:shd w:val="clear" w:color="auto" w:fill="auto"/>
            <w:noWrap/>
            <w:vAlign w:val="bottom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vMerge/>
            <w:shd w:val="clear" w:color="auto" w:fill="auto"/>
            <w:noWrap/>
            <w:vAlign w:val="bottom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5" w:type="dxa"/>
            <w:shd w:val="clear" w:color="auto" w:fill="auto"/>
            <w:hideMark/>
          </w:tcPr>
          <w:p w:rsidR="0002173F" w:rsidRPr="003029CA" w:rsidRDefault="0002173F" w:rsidP="0002173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Develops four (4) new professional development courses through continuing education.</w:t>
            </w:r>
          </w:p>
        </w:tc>
      </w:tr>
      <w:tr w:rsidR="0002173F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3029CA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  <w:tr w:rsidR="0002173F" w:rsidRPr="003029CA" w:rsidTr="00AB0DD8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Institutional Involvement </w:t>
            </w:r>
            <w:r w:rsidRPr="003029CA">
              <w:rPr>
                <w:rFonts w:eastAsia="Times New Roman"/>
                <w:bCs/>
                <w:color w:val="000000"/>
              </w:rPr>
              <w:t>(0-5%)</w:t>
            </w:r>
          </w:p>
        </w:tc>
        <w:tc>
          <w:tcPr>
            <w:tcW w:w="3330" w:type="dxa"/>
            <w:shd w:val="clear" w:color="auto" w:fill="auto"/>
            <w:hideMark/>
          </w:tcPr>
          <w:p w:rsidR="0002173F" w:rsidRPr="003029CA" w:rsidRDefault="0002173F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3535" w:type="dxa"/>
            <w:shd w:val="clear" w:color="auto" w:fill="auto"/>
            <w:hideMark/>
          </w:tcPr>
          <w:p w:rsidR="0002173F" w:rsidRPr="003029CA" w:rsidRDefault="0002173F" w:rsidP="006160F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does one</w:t>
            </w:r>
            <w:r w:rsidR="006160F6" w:rsidRPr="003029CA">
              <w:rPr>
                <w:rFonts w:eastAsia="Times New Roman"/>
                <w:color w:val="000000"/>
              </w:rPr>
              <w:t xml:space="preserve"> (1)</w:t>
            </w:r>
            <w:r w:rsidRPr="003029CA">
              <w:rPr>
                <w:rFonts w:eastAsia="Times New Roman"/>
                <w:color w:val="000000"/>
              </w:rPr>
              <w:t xml:space="preserve"> or more of the following:</w:t>
            </w:r>
          </w:p>
        </w:tc>
        <w:tc>
          <w:tcPr>
            <w:tcW w:w="3148" w:type="dxa"/>
            <w:shd w:val="clear" w:color="auto" w:fill="auto"/>
            <w:hideMark/>
          </w:tcPr>
          <w:p w:rsidR="0002173F" w:rsidRPr="003029CA" w:rsidRDefault="0002173F" w:rsidP="006160F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 xml:space="preserve">, the faculty does two </w:t>
            </w:r>
            <w:r w:rsidR="006160F6" w:rsidRPr="003029CA">
              <w:rPr>
                <w:rFonts w:eastAsia="Times New Roman"/>
                <w:color w:val="000000"/>
              </w:rPr>
              <w:t xml:space="preserve">(2) </w:t>
            </w:r>
            <w:r w:rsidRPr="003029CA">
              <w:rPr>
                <w:rFonts w:eastAsia="Times New Roman"/>
                <w:color w:val="000000"/>
              </w:rPr>
              <w:t>or more of the following:</w:t>
            </w:r>
          </w:p>
        </w:tc>
        <w:tc>
          <w:tcPr>
            <w:tcW w:w="3145" w:type="dxa"/>
            <w:shd w:val="clear" w:color="auto" w:fill="auto"/>
            <w:hideMark/>
          </w:tcPr>
          <w:p w:rsidR="0002173F" w:rsidRPr="003029CA" w:rsidRDefault="0002173F" w:rsidP="006160F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attends commencement in regalia (or participates in optional commencement related activities as approved by his/her Dean) and does three</w:t>
            </w:r>
            <w:r w:rsidR="006160F6" w:rsidRPr="003029CA">
              <w:rPr>
                <w:rFonts w:eastAsia="Times New Roman"/>
                <w:color w:val="000000"/>
              </w:rPr>
              <w:t xml:space="preserve"> (3)</w:t>
            </w:r>
            <w:r w:rsidRPr="003029CA">
              <w:rPr>
                <w:rFonts w:eastAsia="Times New Roman"/>
                <w:color w:val="000000"/>
              </w:rPr>
              <w:t xml:space="preserve"> or more of the following:</w:t>
            </w:r>
          </w:p>
        </w:tc>
      </w:tr>
      <w:tr w:rsidR="003A40B1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 w:val="restart"/>
            <w:shd w:val="clear" w:color="auto" w:fill="auto"/>
            <w:hideMark/>
          </w:tcPr>
          <w:p w:rsidR="003A40B1" w:rsidRPr="003029CA" w:rsidRDefault="003A40B1" w:rsidP="007F423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Serves as an advisor to a student organization (for professorial ranks)</w:t>
            </w:r>
            <w:r w:rsidR="007F4239">
              <w:rPr>
                <w:rFonts w:eastAsia="Times New Roman"/>
                <w:color w:val="000000"/>
              </w:rPr>
              <w:t xml:space="preserve">. </w:t>
            </w:r>
            <w:r w:rsidR="007F4239" w:rsidRPr="007F4239">
              <w:rPr>
                <w:rFonts w:eastAsia="Times New Roman"/>
                <w:color w:val="000000"/>
              </w:rPr>
              <w:t xml:space="preserve"> </w:t>
            </w:r>
            <w:r w:rsidR="00A8458C" w:rsidRPr="007F4239">
              <w:rPr>
                <w:rFonts w:eastAsia="Times New Roman"/>
                <w:color w:val="000000"/>
              </w:rPr>
              <w:t>For these activities, extra effort in one area may compensate for minimal or no effort in anothe</w:t>
            </w:r>
            <w:r w:rsidR="005C72F5">
              <w:rPr>
                <w:rFonts w:eastAsia="Times New Roman"/>
                <w:color w:val="000000"/>
              </w:rPr>
              <w:t>r. Faculty member and evaluator</w:t>
            </w:r>
            <w:r w:rsidR="00A8458C" w:rsidRPr="007F4239">
              <w:rPr>
                <w:rFonts w:eastAsia="Times New Roman"/>
                <w:color w:val="000000"/>
              </w:rPr>
              <w:t xml:space="preserve"> will agree on appropriate combination of activities</w:t>
            </w:r>
            <w:r w:rsidR="00A67454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535" w:type="dxa"/>
            <w:shd w:val="clear" w:color="auto" w:fill="auto"/>
            <w:hideMark/>
          </w:tcPr>
          <w:p w:rsidR="003A40B1" w:rsidRPr="003029CA" w:rsidRDefault="003A40B1" w:rsidP="001D6C5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Serves on one</w:t>
            </w:r>
            <w:r w:rsidR="00995512" w:rsidRPr="003029CA">
              <w:rPr>
                <w:rFonts w:eastAsia="Times New Roman"/>
                <w:color w:val="000000"/>
              </w:rPr>
              <w:t xml:space="preserve"> </w:t>
            </w:r>
            <w:r w:rsidRPr="003029CA">
              <w:rPr>
                <w:rFonts w:eastAsia="Times New Roman"/>
                <w:color w:val="000000"/>
              </w:rPr>
              <w:t>(1) institutional committee (Article VII, Participatory Governance or serves on Faculty Senate)</w:t>
            </w:r>
            <w:r w:rsidR="001D6C5E" w:rsidRPr="003029CA">
              <w:rPr>
                <w:rFonts w:eastAsia="Times New Roman"/>
                <w:color w:val="000000"/>
              </w:rPr>
              <w:t xml:space="preserve"> or Faculty Senate, LOC, Promotions, or PDRC</w:t>
            </w:r>
            <w:r w:rsidR="00995512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148" w:type="dxa"/>
            <w:shd w:val="clear" w:color="auto" w:fill="auto"/>
            <w:hideMark/>
          </w:tcPr>
          <w:p w:rsidR="003A40B1" w:rsidRPr="003029CA" w:rsidRDefault="00C35A0D" w:rsidP="00620F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Serves on one (1) institutional committee (Article VII, Participatory Governance or serves on Faculty Senate) or Faculty Senate, LOC, Promotions, or PDRC.</w:t>
            </w:r>
          </w:p>
        </w:tc>
        <w:tc>
          <w:tcPr>
            <w:tcW w:w="3145" w:type="dxa"/>
            <w:shd w:val="clear" w:color="auto" w:fill="auto"/>
            <w:hideMark/>
          </w:tcPr>
          <w:p w:rsidR="003A40B1" w:rsidRPr="003029CA" w:rsidRDefault="003A40B1" w:rsidP="00C35A0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Serves in a leadership role on any of the following: Faculty Senate</w:t>
            </w:r>
            <w:r w:rsidR="00C35A0D" w:rsidRPr="003029CA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LOC, Promotions,</w:t>
            </w:r>
            <w:r w:rsidR="00C35A0D" w:rsidRPr="003029CA">
              <w:rPr>
                <w:rFonts w:eastAsia="Times New Roman"/>
                <w:color w:val="000000"/>
              </w:rPr>
              <w:t xml:space="preserve"> or</w:t>
            </w:r>
            <w:r w:rsidRPr="003029CA">
              <w:rPr>
                <w:rFonts w:eastAsia="Times New Roman"/>
                <w:color w:val="000000"/>
              </w:rPr>
              <w:t xml:space="preserve"> PDRC (except for associate professor and professor rank).</w:t>
            </w:r>
          </w:p>
        </w:tc>
      </w:tr>
      <w:tr w:rsidR="003A40B1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3A40B1" w:rsidRPr="003029CA" w:rsidRDefault="001D6C5E" w:rsidP="0099551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and assists in a significant institutional event.</w:t>
            </w:r>
          </w:p>
        </w:tc>
        <w:tc>
          <w:tcPr>
            <w:tcW w:w="3148" w:type="dxa"/>
            <w:shd w:val="clear" w:color="auto" w:fill="auto"/>
            <w:hideMark/>
          </w:tcPr>
          <w:p w:rsidR="003A40B1" w:rsidRPr="003029CA" w:rsidRDefault="00C35A0D" w:rsidP="00620F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As a member</w:t>
            </w:r>
            <w:r w:rsidR="00CD6EDE">
              <w:rPr>
                <w:rFonts w:eastAsia="Times New Roman"/>
                <w:color w:val="000000"/>
              </w:rPr>
              <w:t>,</w:t>
            </w:r>
            <w:r w:rsidRPr="003029CA">
              <w:rPr>
                <w:rFonts w:eastAsia="Times New Roman"/>
                <w:color w:val="000000"/>
              </w:rPr>
              <w:t xml:space="preserve"> assists with a special </w:t>
            </w:r>
            <w:r w:rsidR="0073674F">
              <w:rPr>
                <w:rFonts w:eastAsia="Times New Roman"/>
                <w:color w:val="000000"/>
              </w:rPr>
              <w:t>program, project, contest, task</w:t>
            </w:r>
            <w:r w:rsidRPr="003029CA">
              <w:rPr>
                <w:rFonts w:eastAsia="Times New Roman"/>
                <w:color w:val="000000"/>
              </w:rPr>
              <w:t>force, or similar activities.</w:t>
            </w:r>
          </w:p>
        </w:tc>
        <w:tc>
          <w:tcPr>
            <w:tcW w:w="3145" w:type="dxa"/>
            <w:shd w:val="clear" w:color="auto" w:fill="auto"/>
            <w:hideMark/>
          </w:tcPr>
          <w:p w:rsidR="003A40B1" w:rsidRPr="003029CA" w:rsidRDefault="00C35A0D" w:rsidP="007B159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Chairs special </w:t>
            </w:r>
            <w:r w:rsidR="0073674F">
              <w:rPr>
                <w:rFonts w:eastAsia="Times New Roman"/>
                <w:color w:val="000000"/>
              </w:rPr>
              <w:t>program, project, contest, task</w:t>
            </w:r>
            <w:r w:rsidRPr="003029CA">
              <w:rPr>
                <w:rFonts w:eastAsia="Times New Roman"/>
                <w:color w:val="000000"/>
              </w:rPr>
              <w:t>force, or similar activities.</w:t>
            </w:r>
          </w:p>
        </w:tc>
      </w:tr>
      <w:tr w:rsidR="003A40B1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noWrap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3A40B1" w:rsidRPr="003029CA" w:rsidRDefault="001D6C5E" w:rsidP="0099551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3148" w:type="dxa"/>
            <w:shd w:val="clear" w:color="auto" w:fill="auto"/>
            <w:hideMark/>
          </w:tcPr>
          <w:p w:rsidR="003A40B1" w:rsidRPr="003029CA" w:rsidRDefault="00C35A0D" w:rsidP="00620F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Chair</w:t>
            </w:r>
            <w:r w:rsidR="00CD6EDE">
              <w:rPr>
                <w:rFonts w:eastAsia="Times New Roman"/>
                <w:color w:val="000000"/>
              </w:rPr>
              <w:t>s</w:t>
            </w:r>
            <w:r w:rsidRPr="003029CA">
              <w:rPr>
                <w:rFonts w:eastAsia="Times New Roman"/>
                <w:color w:val="000000"/>
              </w:rPr>
              <w:t xml:space="preserve"> or co-chairs a significant institutional event.</w:t>
            </w:r>
          </w:p>
        </w:tc>
        <w:tc>
          <w:tcPr>
            <w:tcW w:w="3145" w:type="dxa"/>
            <w:shd w:val="clear" w:color="auto" w:fill="auto"/>
            <w:hideMark/>
          </w:tcPr>
          <w:p w:rsidR="003A40B1" w:rsidRPr="003029CA" w:rsidRDefault="00C35A0D" w:rsidP="007B159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Chairs or co-chairs a significant institutional event.</w:t>
            </w:r>
          </w:p>
        </w:tc>
      </w:tr>
      <w:tr w:rsidR="003A40B1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3A40B1" w:rsidRPr="003029CA" w:rsidRDefault="00CD6EDE" w:rsidP="00CD6ED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non-professorial ranks, s</w:t>
            </w:r>
            <w:r w:rsidR="001D6C5E" w:rsidRPr="003029CA">
              <w:rPr>
                <w:rFonts w:eastAsia="Times New Roman"/>
                <w:color w:val="000000"/>
              </w:rPr>
              <w:t xml:space="preserve">erves as an advisor to a student </w:t>
            </w:r>
            <w:r w:rsidR="001D6C5E" w:rsidRPr="003029CA">
              <w:rPr>
                <w:rFonts w:eastAsia="Times New Roman"/>
                <w:color w:val="000000"/>
              </w:rPr>
              <w:lastRenderedPageBreak/>
              <w:t>organization.</w:t>
            </w:r>
          </w:p>
        </w:tc>
        <w:tc>
          <w:tcPr>
            <w:tcW w:w="3148" w:type="dxa"/>
            <w:shd w:val="clear" w:color="auto" w:fill="auto"/>
            <w:hideMark/>
          </w:tcPr>
          <w:p w:rsidR="003A40B1" w:rsidRPr="003029CA" w:rsidRDefault="00C35A0D" w:rsidP="00620F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lastRenderedPageBreak/>
              <w:t>Serves as an advisor for a student activity.</w:t>
            </w:r>
          </w:p>
        </w:tc>
        <w:tc>
          <w:tcPr>
            <w:tcW w:w="3145" w:type="dxa"/>
            <w:shd w:val="clear" w:color="auto" w:fill="auto"/>
            <w:hideMark/>
          </w:tcPr>
          <w:p w:rsidR="003A40B1" w:rsidRPr="003029CA" w:rsidRDefault="00C35A0D" w:rsidP="007B159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Serves as an advisor for a student activity.</w:t>
            </w:r>
          </w:p>
        </w:tc>
      </w:tr>
      <w:tr w:rsidR="003A40B1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3A40B1" w:rsidRPr="003029CA" w:rsidRDefault="001D6C5E" w:rsidP="0099551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3148" w:type="dxa"/>
            <w:shd w:val="clear" w:color="auto" w:fill="auto"/>
            <w:hideMark/>
          </w:tcPr>
          <w:p w:rsidR="003A40B1" w:rsidRPr="003029CA" w:rsidRDefault="00CD6EDE" w:rsidP="00CD6ED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non-professorial ranks, s</w:t>
            </w:r>
            <w:r w:rsidR="00C35A0D" w:rsidRPr="003029CA">
              <w:rPr>
                <w:rFonts w:eastAsia="Times New Roman"/>
                <w:color w:val="000000"/>
              </w:rPr>
              <w:t>erves as an advisor to a student organization.</w:t>
            </w:r>
          </w:p>
        </w:tc>
        <w:tc>
          <w:tcPr>
            <w:tcW w:w="3145" w:type="dxa"/>
            <w:shd w:val="clear" w:color="auto" w:fill="auto"/>
            <w:hideMark/>
          </w:tcPr>
          <w:p w:rsidR="003A40B1" w:rsidRPr="003029CA" w:rsidRDefault="00CD6EDE" w:rsidP="00CD6ED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3029CA">
              <w:rPr>
                <w:rFonts w:eastAsia="Times New Roman"/>
                <w:color w:val="000000"/>
              </w:rPr>
              <w:t xml:space="preserve">or </w:t>
            </w:r>
            <w:r>
              <w:rPr>
                <w:rFonts w:eastAsia="Times New Roman"/>
                <w:color w:val="000000"/>
              </w:rPr>
              <w:t>non-professorial ranks, s</w:t>
            </w:r>
            <w:r w:rsidR="00C35A0D" w:rsidRPr="003029CA">
              <w:rPr>
                <w:rFonts w:eastAsia="Times New Roman"/>
                <w:color w:val="000000"/>
              </w:rPr>
              <w:t>erves as an advisor to a student organization.</w:t>
            </w:r>
          </w:p>
        </w:tc>
      </w:tr>
      <w:tr w:rsidR="003A40B1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3A40B1" w:rsidRPr="003029CA" w:rsidRDefault="003A40B1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3A40B1" w:rsidRPr="003029CA" w:rsidRDefault="001D6C5E" w:rsidP="0099551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Applies for a grant or program agreement.</w:t>
            </w:r>
          </w:p>
        </w:tc>
        <w:tc>
          <w:tcPr>
            <w:tcW w:w="3148" w:type="dxa"/>
            <w:shd w:val="clear" w:color="auto" w:fill="auto"/>
            <w:hideMark/>
          </w:tcPr>
          <w:p w:rsidR="003A40B1" w:rsidRPr="003029CA" w:rsidRDefault="00C35A0D" w:rsidP="00620F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3145" w:type="dxa"/>
            <w:shd w:val="clear" w:color="auto" w:fill="auto"/>
            <w:hideMark/>
          </w:tcPr>
          <w:p w:rsidR="003A40B1" w:rsidRPr="003029CA" w:rsidRDefault="00C35A0D" w:rsidP="007B159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</w:tr>
      <w:tr w:rsidR="00C35A0D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35A0D" w:rsidRPr="003029CA" w:rsidRDefault="00C35A0D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shd w:val="clear" w:color="auto" w:fill="auto"/>
            <w:hideMark/>
          </w:tcPr>
          <w:p w:rsidR="00C35A0D" w:rsidRPr="003029CA" w:rsidRDefault="00C35A0D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35" w:type="dxa"/>
            <w:shd w:val="clear" w:color="auto" w:fill="auto"/>
            <w:hideMark/>
          </w:tcPr>
          <w:p w:rsidR="00C35A0D" w:rsidRPr="003029CA" w:rsidRDefault="00C35A0D" w:rsidP="001D6C5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48" w:type="dxa"/>
            <w:shd w:val="clear" w:color="auto" w:fill="auto"/>
            <w:hideMark/>
          </w:tcPr>
          <w:p w:rsidR="00C35A0D" w:rsidRPr="003029CA" w:rsidRDefault="00C35A0D" w:rsidP="00620F7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  <w:tc>
          <w:tcPr>
            <w:tcW w:w="3145" w:type="dxa"/>
            <w:shd w:val="clear" w:color="auto" w:fill="auto"/>
            <w:hideMark/>
          </w:tcPr>
          <w:p w:rsidR="00C35A0D" w:rsidRPr="003029CA" w:rsidRDefault="00C35A0D" w:rsidP="007B159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</w:tr>
      <w:tr w:rsidR="00BB0CAD" w:rsidRPr="003029CA" w:rsidTr="00AB0DD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BB0CAD" w:rsidRPr="003029CA" w:rsidRDefault="00BB0CAD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158" w:type="dxa"/>
            <w:gridSpan w:val="4"/>
            <w:shd w:val="clear" w:color="auto" w:fill="auto"/>
            <w:hideMark/>
          </w:tcPr>
          <w:p w:rsidR="00BB0CAD" w:rsidRPr="003029CA" w:rsidRDefault="00BB0CAD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3029CA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</w:tbl>
    <w:p w:rsidR="002369BF" w:rsidRPr="003029CA" w:rsidRDefault="002369BF"/>
    <w:p w:rsidR="002D02C0" w:rsidRPr="003029CA" w:rsidRDefault="002D02C0"/>
    <w:p w:rsidR="002D02C0" w:rsidRPr="003029CA" w:rsidRDefault="002D02C0"/>
    <w:p w:rsidR="00FA7919" w:rsidRPr="003029CA" w:rsidRDefault="00FA7919"/>
    <w:p w:rsidR="00B57455" w:rsidRPr="003029CA" w:rsidRDefault="00B57455"/>
    <w:p w:rsidR="00FA7919" w:rsidRPr="003029CA" w:rsidRDefault="00FA7919"/>
    <w:p w:rsidR="002D02C0" w:rsidRPr="003029CA" w:rsidRDefault="002D02C0"/>
    <w:p w:rsidR="00B57455" w:rsidRDefault="00B57455"/>
    <w:p w:rsidR="00C04642" w:rsidRDefault="00C04642"/>
    <w:p w:rsidR="00C04642" w:rsidRDefault="00C04642"/>
    <w:p w:rsidR="00C04642" w:rsidRDefault="00C04642"/>
    <w:p w:rsidR="00C04642" w:rsidRDefault="00C04642"/>
    <w:p w:rsidR="00C04642" w:rsidRDefault="00C04642"/>
    <w:p w:rsidR="00C04642" w:rsidRPr="003029CA" w:rsidRDefault="00C04642"/>
    <w:tbl>
      <w:tblPr>
        <w:tblW w:w="5025" w:type="pct"/>
        <w:tblLook w:val="04A0"/>
      </w:tblPr>
      <w:tblGrid>
        <w:gridCol w:w="14689"/>
      </w:tblGrid>
      <w:tr w:rsidR="00027C66" w:rsidRPr="003029CA" w:rsidTr="00F75BAD">
        <w:trPr>
          <w:cantSplit/>
          <w:trHeight w:val="2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66" w:rsidRPr="003029CA" w:rsidRDefault="00C04642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ISMP </w:t>
            </w:r>
            <w:r w:rsidR="00027C66" w:rsidRPr="003029CA">
              <w:rPr>
                <w:rFonts w:eastAsia="Times New Roman"/>
                <w:b/>
                <w:color w:val="000000"/>
              </w:rPr>
              <w:t xml:space="preserve">GOAL 2:  </w:t>
            </w:r>
            <w:proofErr w:type="gramStart"/>
            <w:r w:rsidR="00027C66" w:rsidRPr="003029CA">
              <w:rPr>
                <w:rFonts w:eastAsia="Times New Roman"/>
                <w:b/>
                <w:color w:val="000000"/>
              </w:rPr>
              <w:t>CONDUCIVE</w:t>
            </w:r>
            <w:proofErr w:type="gramEnd"/>
            <w:r w:rsidR="00027C66" w:rsidRPr="003029CA">
              <w:rPr>
                <w:rFonts w:eastAsia="Times New Roman"/>
                <w:b/>
                <w:color w:val="000000"/>
              </w:rPr>
              <w:t xml:space="preserve"> LEARNING ENVIRONMENT</w:t>
            </w:r>
            <w:r w:rsidR="00B36EF1" w:rsidRPr="003029CA">
              <w:rPr>
                <w:rFonts w:eastAsia="Times New Roman"/>
                <w:b/>
                <w:color w:val="000000"/>
              </w:rPr>
              <w:t xml:space="preserve"> </w:t>
            </w:r>
            <w:r w:rsidR="00B36EF1" w:rsidRPr="003029CA">
              <w:rPr>
                <w:rFonts w:eastAsia="Times New Roman"/>
                <w:color w:val="000000"/>
              </w:rPr>
              <w:t>(5%)</w:t>
            </w:r>
          </w:p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3029CA">
              <w:rPr>
                <w:rFonts w:eastAsia="Times New Roman"/>
                <w:bCs/>
                <w:color w:val="000000"/>
              </w:rPr>
              <w:t xml:space="preserve"> 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C04642" w:rsidRPr="00C04642" w:rsidRDefault="00C04642" w:rsidP="00C04642">
      <w:pPr>
        <w:spacing w:after="0"/>
        <w:rPr>
          <w:sz w:val="10"/>
          <w:szCs w:val="10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3331"/>
        <w:gridCol w:w="3240"/>
        <w:gridCol w:w="3329"/>
        <w:gridCol w:w="3331"/>
      </w:tblGrid>
      <w:tr w:rsidR="002116D3" w:rsidRPr="003029CA" w:rsidTr="00C04642">
        <w:trPr>
          <w:cantSplit/>
          <w:trHeight w:val="20"/>
          <w:tblHeader/>
        </w:trPr>
        <w:tc>
          <w:tcPr>
            <w:tcW w:w="496" w:type="pct"/>
            <w:shd w:val="clear" w:color="auto" w:fill="D9D9D9" w:themeFill="background1" w:themeFillShade="D9"/>
            <w:hideMark/>
          </w:tcPr>
          <w:p w:rsidR="002116D3" w:rsidRPr="003029CA" w:rsidRDefault="002116D3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ELEMENT</w:t>
            </w:r>
          </w:p>
        </w:tc>
        <w:tc>
          <w:tcPr>
            <w:tcW w:w="1134" w:type="pct"/>
            <w:shd w:val="clear" w:color="auto" w:fill="D9D9D9" w:themeFill="background1" w:themeFillShade="D9"/>
            <w:hideMark/>
          </w:tcPr>
          <w:p w:rsidR="002116D3" w:rsidRPr="003029CA" w:rsidRDefault="002116D3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1103" w:type="pct"/>
            <w:shd w:val="clear" w:color="auto" w:fill="D9D9D9" w:themeFill="background1" w:themeFillShade="D9"/>
            <w:hideMark/>
          </w:tcPr>
          <w:p w:rsidR="002116D3" w:rsidRPr="003029CA" w:rsidRDefault="002116D3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STRONG</w:t>
            </w:r>
          </w:p>
        </w:tc>
        <w:tc>
          <w:tcPr>
            <w:tcW w:w="1133" w:type="pct"/>
            <w:shd w:val="clear" w:color="auto" w:fill="D9D9D9" w:themeFill="background1" w:themeFillShade="D9"/>
            <w:hideMark/>
          </w:tcPr>
          <w:p w:rsidR="002116D3" w:rsidRPr="003029CA" w:rsidRDefault="002116D3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STELLAR</w:t>
            </w:r>
          </w:p>
        </w:tc>
        <w:tc>
          <w:tcPr>
            <w:tcW w:w="1134" w:type="pct"/>
            <w:shd w:val="clear" w:color="auto" w:fill="D9D9D9" w:themeFill="background1" w:themeFillShade="D9"/>
            <w:hideMark/>
          </w:tcPr>
          <w:p w:rsidR="002116D3" w:rsidRPr="003029CA" w:rsidRDefault="002116D3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EXCEPTIONAL</w:t>
            </w:r>
          </w:p>
        </w:tc>
      </w:tr>
      <w:tr w:rsidR="002116D3" w:rsidRPr="003029CA" w:rsidTr="00C04642">
        <w:trPr>
          <w:trHeight w:val="20"/>
        </w:trPr>
        <w:tc>
          <w:tcPr>
            <w:tcW w:w="496" w:type="pct"/>
            <w:vMerge w:val="restart"/>
            <w:shd w:val="clear" w:color="auto" w:fill="auto"/>
            <w:hideMark/>
          </w:tcPr>
          <w:p w:rsidR="002116D3" w:rsidRPr="003029CA" w:rsidRDefault="002116D3" w:rsidP="0038188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Professional Standards</w:t>
            </w:r>
            <w:r w:rsidR="00440852" w:rsidRPr="003029CA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38188C" w:rsidRPr="003029CA">
              <w:rPr>
                <w:rFonts w:eastAsia="Times New Roman"/>
                <w:bCs/>
                <w:color w:val="000000"/>
              </w:rPr>
              <w:t>(100%</w:t>
            </w:r>
            <w:r w:rsidR="000C79B8" w:rsidRPr="003029CA">
              <w:rPr>
                <w:rFonts w:eastAsia="Times New Roman"/>
                <w:bCs/>
                <w:color w:val="000000"/>
              </w:rPr>
              <w:t>)</w:t>
            </w:r>
          </w:p>
        </w:tc>
        <w:tc>
          <w:tcPr>
            <w:tcW w:w="1134" w:type="pct"/>
            <w:shd w:val="clear" w:color="auto" w:fill="auto"/>
            <w:hideMark/>
          </w:tcPr>
          <w:p w:rsidR="002116D3" w:rsidRPr="003029CA" w:rsidRDefault="002116D3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1103" w:type="pct"/>
            <w:shd w:val="clear" w:color="auto" w:fill="auto"/>
            <w:hideMark/>
          </w:tcPr>
          <w:p w:rsidR="002116D3" w:rsidRPr="003029CA" w:rsidRDefault="002116D3" w:rsidP="00736A1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does one (1) or more of the following:</w:t>
            </w:r>
          </w:p>
        </w:tc>
        <w:tc>
          <w:tcPr>
            <w:tcW w:w="1133" w:type="pct"/>
            <w:shd w:val="clear" w:color="auto" w:fill="auto"/>
            <w:hideMark/>
          </w:tcPr>
          <w:p w:rsidR="002116D3" w:rsidRPr="003029CA" w:rsidRDefault="002116D3" w:rsidP="00736A1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attends commencement in regalia (or participates in optional commencement related activities as approved by his/her Dean) and does two (2) or more of the following:</w:t>
            </w:r>
          </w:p>
        </w:tc>
        <w:tc>
          <w:tcPr>
            <w:tcW w:w="1134" w:type="pct"/>
            <w:shd w:val="clear" w:color="auto" w:fill="auto"/>
            <w:hideMark/>
          </w:tcPr>
          <w:p w:rsidR="002116D3" w:rsidRPr="003029CA" w:rsidRDefault="002116D3" w:rsidP="00736A1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 addition to meeting the criteria for</w:t>
            </w:r>
            <w:r w:rsidRPr="003029CA">
              <w:rPr>
                <w:rFonts w:eastAsia="Times New Roman"/>
                <w:i/>
                <w:iCs/>
                <w:color w:val="000000"/>
              </w:rPr>
              <w:t xml:space="preserve"> Satisfactory</w:t>
            </w:r>
            <w:r w:rsidRPr="003029CA">
              <w:rPr>
                <w:rFonts w:eastAsia="Times New Roman"/>
                <w:color w:val="000000"/>
              </w:rPr>
              <w:t>, the faculty attends commencement in regalia (or participates in optional commencement related activities as approved by his/her Dean) and does three (3) or more of the following:</w:t>
            </w:r>
          </w:p>
        </w:tc>
      </w:tr>
      <w:tr w:rsidR="00B57455" w:rsidRPr="003029CA" w:rsidTr="00C04642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B57455" w:rsidRPr="003029CA" w:rsidRDefault="00B5745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 w:val="restart"/>
            <w:shd w:val="clear" w:color="auto" w:fill="auto"/>
            <w:hideMark/>
          </w:tcPr>
          <w:p w:rsidR="00B57455" w:rsidRPr="003029CA" w:rsidRDefault="00B57455" w:rsidP="006A0C2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Is able to deal with changing situations (</w:t>
            </w:r>
            <w:r w:rsidR="00E609C3">
              <w:rPr>
                <w:rFonts w:eastAsia="Times New Roman"/>
                <w:color w:val="000000"/>
              </w:rPr>
              <w:t>i.e.,</w:t>
            </w:r>
            <w:r w:rsidR="004E4334">
              <w:rPr>
                <w:rFonts w:eastAsia="Times New Roman"/>
                <w:color w:val="000000"/>
              </w:rPr>
              <w:t xml:space="preserve"> n</w:t>
            </w:r>
            <w:r w:rsidRPr="003029CA">
              <w:rPr>
                <w:rFonts w:eastAsia="Times New Roman"/>
                <w:color w:val="000000"/>
              </w:rPr>
              <w:t>atural disasters, classroom changes, school moves, etc.).</w:t>
            </w:r>
          </w:p>
          <w:p w:rsidR="00B57455" w:rsidRPr="003029CA" w:rsidRDefault="00B57455" w:rsidP="006A0C2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Is helpful in preventing and resolving conflicts.</w:t>
            </w:r>
          </w:p>
          <w:p w:rsidR="00B57455" w:rsidRPr="003029CA" w:rsidRDefault="00B57455" w:rsidP="006A0C2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Demonstrates willingness to receive constructive criticism and modify performance accordingly.</w:t>
            </w:r>
          </w:p>
          <w:p w:rsidR="00B57455" w:rsidRPr="003029CA" w:rsidRDefault="00B57455" w:rsidP="009118A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Interacts with the public, clients of</w:t>
            </w:r>
            <w:r w:rsidR="003E40ED">
              <w:rPr>
                <w:rFonts w:eastAsia="Times New Roman"/>
                <w:color w:val="000000"/>
              </w:rPr>
              <w:t xml:space="preserve"> services, and students of the C</w:t>
            </w:r>
            <w:r w:rsidRPr="003029CA">
              <w:rPr>
                <w:rFonts w:eastAsia="Times New Roman"/>
                <w:color w:val="000000"/>
              </w:rPr>
              <w:t>ollege in a friendly and cooperative manner.</w:t>
            </w:r>
          </w:p>
        </w:tc>
        <w:tc>
          <w:tcPr>
            <w:tcW w:w="1103" w:type="pct"/>
            <w:shd w:val="clear" w:color="auto" w:fill="auto"/>
            <w:hideMark/>
          </w:tcPr>
          <w:p w:rsidR="00B57455" w:rsidRPr="003029CA" w:rsidRDefault="00B57455" w:rsidP="00736A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and assists in a significant institutional event.</w:t>
            </w:r>
          </w:p>
        </w:tc>
        <w:tc>
          <w:tcPr>
            <w:tcW w:w="1133" w:type="pct"/>
            <w:shd w:val="clear" w:color="auto" w:fill="auto"/>
            <w:hideMark/>
          </w:tcPr>
          <w:p w:rsidR="00B57455" w:rsidRPr="003029CA" w:rsidRDefault="00B57455" w:rsidP="003118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Chair</w:t>
            </w:r>
            <w:r w:rsidR="00CE294F">
              <w:rPr>
                <w:rFonts w:eastAsia="Times New Roman"/>
                <w:color w:val="000000"/>
              </w:rPr>
              <w:t>s</w:t>
            </w:r>
            <w:r w:rsidRPr="003029CA">
              <w:rPr>
                <w:rFonts w:eastAsia="Times New Roman"/>
                <w:color w:val="000000"/>
              </w:rPr>
              <w:t xml:space="preserve"> or co-chairs a significant institutional event.</w:t>
            </w:r>
          </w:p>
        </w:tc>
        <w:tc>
          <w:tcPr>
            <w:tcW w:w="1134" w:type="pct"/>
            <w:shd w:val="clear" w:color="auto" w:fill="auto"/>
            <w:hideMark/>
          </w:tcPr>
          <w:p w:rsidR="00B57455" w:rsidRPr="003029CA" w:rsidRDefault="00B57455" w:rsidP="00E7360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Chairs or co-chairs a significant institutional event.</w:t>
            </w:r>
          </w:p>
        </w:tc>
      </w:tr>
      <w:tr w:rsidR="00B57455" w:rsidRPr="003029CA" w:rsidTr="00C04642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B57455" w:rsidRPr="003029CA" w:rsidRDefault="00B5745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hideMark/>
          </w:tcPr>
          <w:p w:rsidR="00B57455" w:rsidRPr="003029CA" w:rsidRDefault="00B57455" w:rsidP="009118A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shd w:val="clear" w:color="auto" w:fill="auto"/>
            <w:hideMark/>
          </w:tcPr>
          <w:p w:rsidR="00B57455" w:rsidRPr="003029CA" w:rsidRDefault="00B57455" w:rsidP="00736A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Holds responsibility for maintaining special facilities.</w:t>
            </w:r>
          </w:p>
        </w:tc>
        <w:tc>
          <w:tcPr>
            <w:tcW w:w="1133" w:type="pct"/>
            <w:shd w:val="clear" w:color="auto" w:fill="auto"/>
            <w:hideMark/>
          </w:tcPr>
          <w:p w:rsidR="00B57455" w:rsidRPr="003029CA" w:rsidRDefault="00B57455" w:rsidP="003118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Holds responsibility for maintaining special facilities.</w:t>
            </w:r>
          </w:p>
        </w:tc>
        <w:tc>
          <w:tcPr>
            <w:tcW w:w="1134" w:type="pct"/>
            <w:shd w:val="clear" w:color="auto" w:fill="auto"/>
            <w:hideMark/>
          </w:tcPr>
          <w:p w:rsidR="00B57455" w:rsidRPr="003029CA" w:rsidRDefault="00B57455" w:rsidP="00E7360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Holds responsibility for maintaining special facilities.</w:t>
            </w:r>
          </w:p>
        </w:tc>
      </w:tr>
      <w:tr w:rsidR="00B57455" w:rsidRPr="003029CA" w:rsidTr="00C04642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B57455" w:rsidRPr="003029CA" w:rsidRDefault="00B5745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hideMark/>
          </w:tcPr>
          <w:p w:rsidR="00B57455" w:rsidRPr="003029CA" w:rsidRDefault="00B57455" w:rsidP="009118A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shd w:val="clear" w:color="auto" w:fill="auto"/>
            <w:hideMark/>
          </w:tcPr>
          <w:p w:rsidR="00B57455" w:rsidRPr="003029CA" w:rsidRDefault="00B57455" w:rsidP="00736A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1133" w:type="pct"/>
            <w:shd w:val="clear" w:color="auto" w:fill="auto"/>
            <w:hideMark/>
          </w:tcPr>
          <w:p w:rsidR="00B57455" w:rsidRPr="003029CA" w:rsidRDefault="00B57455" w:rsidP="003118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1134" w:type="pct"/>
            <w:shd w:val="clear" w:color="auto" w:fill="auto"/>
            <w:hideMark/>
          </w:tcPr>
          <w:p w:rsidR="00B57455" w:rsidRPr="003029CA" w:rsidRDefault="00B57455" w:rsidP="00E7360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Serves as an advisor for a student activity</w:t>
            </w:r>
            <w:r w:rsidR="00CE294F">
              <w:rPr>
                <w:rFonts w:eastAsia="Times New Roman"/>
                <w:color w:val="000000"/>
              </w:rPr>
              <w:t>.</w:t>
            </w:r>
          </w:p>
        </w:tc>
      </w:tr>
      <w:tr w:rsidR="00B57455" w:rsidRPr="003029CA" w:rsidTr="00C04642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B57455" w:rsidRPr="003029CA" w:rsidRDefault="00B5745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hideMark/>
          </w:tcPr>
          <w:p w:rsidR="00B57455" w:rsidRPr="003029CA" w:rsidRDefault="00B57455" w:rsidP="009118A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shd w:val="clear" w:color="auto" w:fill="auto"/>
            <w:hideMark/>
          </w:tcPr>
          <w:p w:rsidR="00B57455" w:rsidRPr="003029CA" w:rsidRDefault="00B57455" w:rsidP="00736A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1133" w:type="pct"/>
            <w:shd w:val="clear" w:color="auto" w:fill="auto"/>
            <w:hideMark/>
          </w:tcPr>
          <w:p w:rsidR="00B57455" w:rsidRPr="003029CA" w:rsidRDefault="00CE294F" w:rsidP="00CE294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3029CA">
              <w:rPr>
                <w:rFonts w:eastAsia="Times New Roman"/>
                <w:color w:val="000000"/>
              </w:rPr>
              <w:t>or non-professorial ranks</w:t>
            </w:r>
            <w:r>
              <w:rPr>
                <w:rFonts w:eastAsia="Times New Roman"/>
                <w:color w:val="000000"/>
              </w:rPr>
              <w:t>, se</w:t>
            </w:r>
            <w:r w:rsidR="00B57455" w:rsidRPr="003029CA">
              <w:rPr>
                <w:rFonts w:eastAsia="Times New Roman"/>
                <w:color w:val="000000"/>
              </w:rPr>
              <w:t>rves as an advisor to a student organization.</w:t>
            </w:r>
          </w:p>
        </w:tc>
        <w:tc>
          <w:tcPr>
            <w:tcW w:w="1134" w:type="pct"/>
            <w:shd w:val="clear" w:color="auto" w:fill="auto"/>
            <w:hideMark/>
          </w:tcPr>
          <w:p w:rsidR="00B57455" w:rsidRPr="003029CA" w:rsidRDefault="00CE294F" w:rsidP="00CE294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3029CA">
              <w:rPr>
                <w:rFonts w:eastAsia="Times New Roman"/>
                <w:color w:val="000000"/>
              </w:rPr>
              <w:t xml:space="preserve">or </w:t>
            </w:r>
            <w:r>
              <w:rPr>
                <w:rFonts w:eastAsia="Times New Roman"/>
                <w:color w:val="000000"/>
              </w:rPr>
              <w:t>non-professorial ranks, s</w:t>
            </w:r>
            <w:r w:rsidR="00B57455" w:rsidRPr="003029CA">
              <w:rPr>
                <w:rFonts w:eastAsia="Times New Roman"/>
                <w:color w:val="000000"/>
              </w:rPr>
              <w:t>erves as an ad</w:t>
            </w:r>
            <w:r>
              <w:rPr>
                <w:rFonts w:eastAsia="Times New Roman"/>
                <w:color w:val="000000"/>
              </w:rPr>
              <w:t>visor to a student organization.</w:t>
            </w:r>
          </w:p>
        </w:tc>
      </w:tr>
      <w:tr w:rsidR="00B57455" w:rsidRPr="003029CA" w:rsidTr="00C04642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B57455" w:rsidRPr="003029CA" w:rsidRDefault="00B5745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noWrap/>
            <w:hideMark/>
          </w:tcPr>
          <w:p w:rsidR="00B57455" w:rsidRPr="003029CA" w:rsidRDefault="00B57455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vMerge w:val="restart"/>
            <w:shd w:val="clear" w:color="auto" w:fill="auto"/>
            <w:hideMark/>
          </w:tcPr>
          <w:p w:rsidR="00B57455" w:rsidRPr="003029CA" w:rsidRDefault="00B57455" w:rsidP="009118A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Applies for a grant or program agreement.</w:t>
            </w:r>
          </w:p>
        </w:tc>
        <w:tc>
          <w:tcPr>
            <w:tcW w:w="1133" w:type="pct"/>
            <w:shd w:val="clear" w:color="auto" w:fill="auto"/>
            <w:hideMark/>
          </w:tcPr>
          <w:p w:rsidR="00B57455" w:rsidRPr="003029CA" w:rsidRDefault="00B57455" w:rsidP="003118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1134" w:type="pct"/>
            <w:shd w:val="clear" w:color="auto" w:fill="auto"/>
            <w:hideMark/>
          </w:tcPr>
          <w:p w:rsidR="00B57455" w:rsidRPr="003029CA" w:rsidRDefault="00B57455" w:rsidP="00E7360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</w:tr>
      <w:tr w:rsidR="00B57455" w:rsidRPr="003029CA" w:rsidTr="00C04642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B57455" w:rsidRPr="003029CA" w:rsidRDefault="00B5745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pct"/>
            <w:vMerge/>
            <w:shd w:val="clear" w:color="auto" w:fill="auto"/>
            <w:hideMark/>
          </w:tcPr>
          <w:p w:rsidR="00B57455" w:rsidRPr="003029CA" w:rsidRDefault="00B57455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03" w:type="pct"/>
            <w:vMerge/>
            <w:shd w:val="clear" w:color="auto" w:fill="auto"/>
            <w:noWrap/>
            <w:hideMark/>
          </w:tcPr>
          <w:p w:rsidR="00B57455" w:rsidRPr="003029CA" w:rsidRDefault="00B57455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3" w:type="pct"/>
            <w:shd w:val="clear" w:color="auto" w:fill="auto"/>
            <w:hideMark/>
          </w:tcPr>
          <w:p w:rsidR="00B57455" w:rsidRPr="003029CA" w:rsidRDefault="00B57455" w:rsidP="0031181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  <w:tc>
          <w:tcPr>
            <w:tcW w:w="1134" w:type="pct"/>
            <w:shd w:val="clear" w:color="auto" w:fill="auto"/>
            <w:hideMark/>
          </w:tcPr>
          <w:p w:rsidR="00B57455" w:rsidRPr="003029CA" w:rsidRDefault="00B57455" w:rsidP="00E7360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</w:tr>
      <w:tr w:rsidR="00736A1C" w:rsidRPr="003029CA" w:rsidTr="00C04642">
        <w:trPr>
          <w:trHeight w:val="20"/>
        </w:trPr>
        <w:tc>
          <w:tcPr>
            <w:tcW w:w="496" w:type="pct"/>
            <w:vMerge/>
            <w:vAlign w:val="center"/>
            <w:hideMark/>
          </w:tcPr>
          <w:p w:rsidR="00736A1C" w:rsidRPr="003029CA" w:rsidRDefault="00736A1C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04" w:type="pct"/>
            <w:gridSpan w:val="4"/>
            <w:shd w:val="clear" w:color="auto" w:fill="auto"/>
            <w:noWrap/>
            <w:hideMark/>
          </w:tcPr>
          <w:p w:rsidR="00736A1C" w:rsidRPr="003029CA" w:rsidRDefault="00736A1C" w:rsidP="00736A1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3029CA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</w:tbl>
    <w:p w:rsidR="002369BF" w:rsidRPr="003029CA" w:rsidRDefault="002369BF"/>
    <w:p w:rsidR="00B57455" w:rsidRPr="003029CA" w:rsidRDefault="00B57455"/>
    <w:p w:rsidR="00B57455" w:rsidRDefault="00B57455"/>
    <w:p w:rsidR="000B2C1A" w:rsidRPr="003029CA" w:rsidRDefault="000B2C1A"/>
    <w:tbl>
      <w:tblPr>
        <w:tblW w:w="5025" w:type="pct"/>
        <w:tblLook w:val="04A0"/>
      </w:tblPr>
      <w:tblGrid>
        <w:gridCol w:w="14689"/>
      </w:tblGrid>
      <w:tr w:rsidR="00027C66" w:rsidRPr="003029CA" w:rsidTr="00B57455">
        <w:trPr>
          <w:cantSplit/>
          <w:trHeight w:val="2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C66" w:rsidRPr="003029CA" w:rsidRDefault="000B2C1A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ISMP </w:t>
            </w:r>
            <w:r w:rsidR="00027C66" w:rsidRPr="003029CA">
              <w:rPr>
                <w:rFonts w:eastAsia="Times New Roman"/>
                <w:b/>
                <w:color w:val="000000"/>
              </w:rPr>
              <w:t>GOAL 3:  IMPROVEMENT AND ACCOUNTABILITY</w:t>
            </w:r>
            <w:r w:rsidR="00397740" w:rsidRPr="003029CA">
              <w:rPr>
                <w:rFonts w:eastAsia="Times New Roman"/>
                <w:b/>
                <w:color w:val="000000"/>
              </w:rPr>
              <w:t xml:space="preserve"> </w:t>
            </w:r>
            <w:r w:rsidR="00397740" w:rsidRPr="003029CA">
              <w:rPr>
                <w:rFonts w:eastAsia="Times New Roman"/>
                <w:color w:val="000000"/>
              </w:rPr>
              <w:t>(10%)</w:t>
            </w:r>
          </w:p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3029CA">
              <w:rPr>
                <w:rFonts w:eastAsia="Times New Roman"/>
                <w:bCs/>
                <w:color w:val="000000"/>
              </w:rPr>
              <w:t>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0B2C1A" w:rsidRPr="000B2C1A" w:rsidRDefault="000B2C1A" w:rsidP="000B2C1A">
      <w:pPr>
        <w:spacing w:after="0"/>
        <w:rPr>
          <w:sz w:val="10"/>
          <w:szCs w:val="10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3326"/>
        <w:gridCol w:w="3243"/>
        <w:gridCol w:w="3329"/>
        <w:gridCol w:w="3331"/>
      </w:tblGrid>
      <w:tr w:rsidR="002D02C0" w:rsidRPr="003029CA" w:rsidTr="000B2C1A">
        <w:trPr>
          <w:cantSplit/>
          <w:trHeight w:val="20"/>
          <w:tblHeader/>
        </w:trPr>
        <w:tc>
          <w:tcPr>
            <w:tcW w:w="497" w:type="pct"/>
            <w:shd w:val="clear" w:color="auto" w:fill="D9D9D9" w:themeFill="background1" w:themeFillShade="D9"/>
            <w:hideMark/>
          </w:tcPr>
          <w:p w:rsidR="002D02C0" w:rsidRPr="003029CA" w:rsidRDefault="002D02C0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ELEMENT</w:t>
            </w:r>
          </w:p>
        </w:tc>
        <w:tc>
          <w:tcPr>
            <w:tcW w:w="1132" w:type="pct"/>
            <w:shd w:val="clear" w:color="auto" w:fill="D9D9D9" w:themeFill="background1" w:themeFillShade="D9"/>
            <w:hideMark/>
          </w:tcPr>
          <w:p w:rsidR="002D02C0" w:rsidRPr="003029CA" w:rsidRDefault="002D02C0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1104" w:type="pct"/>
            <w:shd w:val="clear" w:color="auto" w:fill="D9D9D9" w:themeFill="background1" w:themeFillShade="D9"/>
            <w:hideMark/>
          </w:tcPr>
          <w:p w:rsidR="002D02C0" w:rsidRPr="003029CA" w:rsidRDefault="002D02C0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STRONG</w:t>
            </w:r>
          </w:p>
        </w:tc>
        <w:tc>
          <w:tcPr>
            <w:tcW w:w="1133" w:type="pct"/>
            <w:shd w:val="clear" w:color="auto" w:fill="D9D9D9" w:themeFill="background1" w:themeFillShade="D9"/>
            <w:hideMark/>
          </w:tcPr>
          <w:p w:rsidR="002D02C0" w:rsidRPr="003029CA" w:rsidRDefault="002D02C0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STELLAR</w:t>
            </w:r>
          </w:p>
        </w:tc>
        <w:tc>
          <w:tcPr>
            <w:tcW w:w="1134" w:type="pct"/>
            <w:shd w:val="clear" w:color="auto" w:fill="D9D9D9" w:themeFill="background1" w:themeFillShade="D9"/>
            <w:hideMark/>
          </w:tcPr>
          <w:p w:rsidR="002D02C0" w:rsidRPr="003029CA" w:rsidRDefault="002D02C0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EXCEPTIONAL</w:t>
            </w:r>
          </w:p>
        </w:tc>
      </w:tr>
      <w:tr w:rsidR="00027C66" w:rsidRPr="003029CA" w:rsidTr="000B2C1A">
        <w:trPr>
          <w:trHeight w:val="20"/>
        </w:trPr>
        <w:tc>
          <w:tcPr>
            <w:tcW w:w="497" w:type="pct"/>
            <w:vMerge w:val="restart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Institutional Involvement</w:t>
            </w:r>
            <w:r w:rsidR="007A2265" w:rsidRPr="003029CA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7A2265" w:rsidRPr="003029CA">
              <w:rPr>
                <w:rFonts w:eastAsia="Times New Roman"/>
                <w:bCs/>
                <w:color w:val="000000"/>
              </w:rPr>
              <w:t>(100%)</w:t>
            </w:r>
          </w:p>
        </w:tc>
        <w:tc>
          <w:tcPr>
            <w:tcW w:w="1132" w:type="pct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Faculty member must meet the following criteria:</w:t>
            </w:r>
          </w:p>
        </w:tc>
        <w:tc>
          <w:tcPr>
            <w:tcW w:w="1104" w:type="pct"/>
            <w:shd w:val="clear" w:color="auto" w:fill="auto"/>
            <w:hideMark/>
          </w:tcPr>
          <w:p w:rsidR="00027C66" w:rsidRPr="003029CA" w:rsidRDefault="00027C66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In addition to meeting the criteria for </w:t>
            </w:r>
            <w:r w:rsidRPr="003029CA">
              <w:rPr>
                <w:rFonts w:eastAsia="Times New Roman"/>
                <w:i/>
                <w:iCs/>
                <w:color w:val="000000"/>
              </w:rPr>
              <w:t>Satisfactory</w:t>
            </w:r>
            <w:r w:rsidRPr="003029CA">
              <w:rPr>
                <w:rFonts w:eastAsia="Times New Roman"/>
                <w:color w:val="000000"/>
              </w:rPr>
              <w:t>, the faculty must meet one</w:t>
            </w:r>
            <w:r w:rsidR="00730D31" w:rsidRPr="003029CA">
              <w:rPr>
                <w:rFonts w:eastAsia="Times New Roman"/>
                <w:color w:val="000000"/>
              </w:rPr>
              <w:t xml:space="preserve"> (1)</w:t>
            </w:r>
            <w:r w:rsidRPr="003029CA">
              <w:rPr>
                <w:rFonts w:eastAsia="Times New Roman"/>
                <w:color w:val="000000"/>
              </w:rPr>
              <w:t xml:space="preserve"> of the following:</w:t>
            </w:r>
          </w:p>
        </w:tc>
        <w:tc>
          <w:tcPr>
            <w:tcW w:w="1133" w:type="pct"/>
            <w:shd w:val="clear" w:color="auto" w:fill="auto"/>
            <w:hideMark/>
          </w:tcPr>
          <w:p w:rsidR="00027C66" w:rsidRPr="003029CA" w:rsidRDefault="00027C66" w:rsidP="00730D3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In addition to meeting the criteria for </w:t>
            </w:r>
            <w:r w:rsidRPr="003029CA">
              <w:rPr>
                <w:rFonts w:eastAsia="Times New Roman"/>
                <w:i/>
                <w:iCs/>
                <w:color w:val="000000"/>
              </w:rPr>
              <w:t>Satisfactory</w:t>
            </w:r>
            <w:r w:rsidRPr="003029CA">
              <w:rPr>
                <w:rFonts w:eastAsia="Times New Roman"/>
                <w:color w:val="000000"/>
              </w:rPr>
              <w:t>, the faculty must meet two</w:t>
            </w:r>
            <w:r w:rsidR="00730D31" w:rsidRPr="003029CA">
              <w:rPr>
                <w:rFonts w:eastAsia="Times New Roman"/>
                <w:color w:val="000000"/>
              </w:rPr>
              <w:t xml:space="preserve"> (2) or more of the following</w:t>
            </w:r>
            <w:r w:rsidR="007C0B93">
              <w:rPr>
                <w:rFonts w:eastAsia="Times New Roman"/>
                <w:color w:val="000000"/>
              </w:rPr>
              <w:t>:</w:t>
            </w:r>
            <w:r w:rsidR="00730D31" w:rsidRPr="003029CA">
              <w:rPr>
                <w:rFonts w:eastAsia="Times New Roman"/>
                <w:color w:val="000000"/>
              </w:rPr>
              <w:t xml:space="preserve"> (M</w:t>
            </w:r>
            <w:r w:rsidRPr="003029CA">
              <w:rPr>
                <w:rFonts w:eastAsia="Times New Roman"/>
                <w:color w:val="000000"/>
              </w:rPr>
              <w:t>ultiple items may be used to satisfy the requirements for the two</w:t>
            </w:r>
            <w:r w:rsidR="00730D31" w:rsidRPr="003029CA">
              <w:rPr>
                <w:rFonts w:eastAsia="Times New Roman"/>
                <w:color w:val="000000"/>
              </w:rPr>
              <w:t xml:space="preserve"> (2)</w:t>
            </w:r>
            <w:r w:rsidRPr="003029CA">
              <w:rPr>
                <w:rFonts w:eastAsia="Times New Roman"/>
                <w:color w:val="000000"/>
              </w:rPr>
              <w:t>, provided they are identifiably different</w:t>
            </w:r>
            <w:r w:rsidR="007C0B93">
              <w:rPr>
                <w:rFonts w:eastAsia="Times New Roman"/>
                <w:color w:val="000000"/>
              </w:rPr>
              <w:t>.</w:t>
            </w:r>
            <w:r w:rsidRPr="003029CA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134" w:type="pct"/>
            <w:shd w:val="clear" w:color="auto" w:fill="auto"/>
            <w:hideMark/>
          </w:tcPr>
          <w:p w:rsidR="00027C66" w:rsidRPr="003029CA" w:rsidRDefault="00027C66" w:rsidP="00730D3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In addition to meeting the criteria for </w:t>
            </w:r>
            <w:r w:rsidRPr="003029CA">
              <w:rPr>
                <w:rFonts w:eastAsia="Times New Roman"/>
                <w:i/>
                <w:iCs/>
                <w:color w:val="000000"/>
              </w:rPr>
              <w:t>Satisfactory</w:t>
            </w:r>
            <w:r w:rsidRPr="003029CA">
              <w:rPr>
                <w:rFonts w:eastAsia="Times New Roman"/>
                <w:color w:val="000000"/>
              </w:rPr>
              <w:t>, the faculty must meet three</w:t>
            </w:r>
            <w:r w:rsidR="00730D31" w:rsidRPr="003029CA">
              <w:rPr>
                <w:rFonts w:eastAsia="Times New Roman"/>
                <w:color w:val="000000"/>
              </w:rPr>
              <w:t xml:space="preserve"> (3)</w:t>
            </w:r>
            <w:r w:rsidRPr="003029CA">
              <w:rPr>
                <w:rFonts w:eastAsia="Times New Roman"/>
                <w:color w:val="000000"/>
              </w:rPr>
              <w:t xml:space="preserve"> or more th</w:t>
            </w:r>
            <w:r w:rsidR="00730D31" w:rsidRPr="003029CA">
              <w:rPr>
                <w:rFonts w:eastAsia="Times New Roman"/>
                <w:color w:val="000000"/>
              </w:rPr>
              <w:t>e following</w:t>
            </w:r>
            <w:r w:rsidR="007C0B93">
              <w:rPr>
                <w:rFonts w:eastAsia="Times New Roman"/>
                <w:color w:val="000000"/>
              </w:rPr>
              <w:t>:</w:t>
            </w:r>
            <w:r w:rsidR="00730D31" w:rsidRPr="003029CA">
              <w:rPr>
                <w:rFonts w:eastAsia="Times New Roman"/>
                <w:color w:val="000000"/>
              </w:rPr>
              <w:t xml:space="preserve"> (M</w:t>
            </w:r>
            <w:r w:rsidRPr="003029CA">
              <w:rPr>
                <w:rFonts w:eastAsia="Times New Roman"/>
                <w:color w:val="000000"/>
              </w:rPr>
              <w:t>ultiple items may be used to satisfy the requirements for the three</w:t>
            </w:r>
            <w:r w:rsidR="00730D31" w:rsidRPr="003029CA">
              <w:rPr>
                <w:rFonts w:eastAsia="Times New Roman"/>
                <w:color w:val="000000"/>
              </w:rPr>
              <w:t xml:space="preserve"> (3)</w:t>
            </w:r>
            <w:r w:rsidRPr="003029CA">
              <w:rPr>
                <w:rFonts w:eastAsia="Times New Roman"/>
                <w:color w:val="000000"/>
              </w:rPr>
              <w:t>, provided they are identifiably different</w:t>
            </w:r>
            <w:r w:rsidR="007C0B93">
              <w:rPr>
                <w:rFonts w:eastAsia="Times New Roman"/>
                <w:color w:val="000000"/>
              </w:rPr>
              <w:t>.</w:t>
            </w:r>
            <w:r w:rsidRPr="003029CA">
              <w:rPr>
                <w:rFonts w:eastAsia="Times New Roman"/>
                <w:color w:val="000000"/>
              </w:rPr>
              <w:t>)</w:t>
            </w:r>
          </w:p>
        </w:tc>
      </w:tr>
      <w:tr w:rsidR="00211D3F" w:rsidRPr="003029CA" w:rsidTr="000B2C1A">
        <w:trPr>
          <w:trHeight w:val="20"/>
        </w:trPr>
        <w:tc>
          <w:tcPr>
            <w:tcW w:w="497" w:type="pct"/>
            <w:vMerge/>
            <w:vAlign w:val="center"/>
            <w:hideMark/>
          </w:tcPr>
          <w:p w:rsidR="00211D3F" w:rsidRPr="003029CA" w:rsidRDefault="00211D3F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2" w:type="pct"/>
            <w:vMerge w:val="restart"/>
            <w:shd w:val="clear" w:color="auto" w:fill="auto"/>
            <w:hideMark/>
          </w:tcPr>
          <w:p w:rsidR="00211D3F" w:rsidRPr="003029CA" w:rsidRDefault="00211D3F" w:rsidP="00211D3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Is aware of the goals and objectives for the academic year th</w:t>
            </w:r>
            <w:r w:rsidR="00E03647" w:rsidRPr="003029CA">
              <w:rPr>
                <w:rFonts w:eastAsia="Times New Roman"/>
                <w:color w:val="000000"/>
              </w:rPr>
              <w:t>rough attendance at Convocation.</w:t>
            </w:r>
          </w:p>
          <w:p w:rsidR="00211D3F" w:rsidRPr="003029CA" w:rsidRDefault="00211D3F" w:rsidP="00211D3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Attends faculty meetings scheduled by the College President, Academic Vice President, or Faculty Senate President (as applicabl</w:t>
            </w:r>
            <w:r w:rsidR="00E03647" w:rsidRPr="003029CA">
              <w:rPr>
                <w:rFonts w:eastAsia="Times New Roman"/>
                <w:color w:val="000000"/>
              </w:rPr>
              <w:t>e), not to include Convocation.</w:t>
            </w:r>
          </w:p>
          <w:p w:rsidR="00211D3F" w:rsidRPr="003029CA" w:rsidRDefault="00211D3F" w:rsidP="00211D3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department meetings.</w:t>
            </w:r>
          </w:p>
          <w:p w:rsidR="00072831" w:rsidRPr="003029CA" w:rsidRDefault="00072831" w:rsidP="00211D3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Secondary Faculty shall attend site school faculty meetings, and participate in site school functions, scheduled by the site school, not in conflict with GCC Faculty Union/BOT Agreement.</w:t>
            </w:r>
          </w:p>
        </w:tc>
        <w:tc>
          <w:tcPr>
            <w:tcW w:w="1104" w:type="pct"/>
            <w:shd w:val="clear" w:color="auto" w:fill="auto"/>
            <w:hideMark/>
          </w:tcPr>
          <w:p w:rsidR="00211D3F" w:rsidRPr="003029CA" w:rsidRDefault="00211D3F" w:rsidP="007A226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8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The faculty demonstrates volunteer efforts for departmental or institutional improvement during the academic year</w:t>
            </w:r>
            <w:r w:rsidR="007A2265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3" w:type="pct"/>
            <w:shd w:val="clear" w:color="auto" w:fill="auto"/>
            <w:hideMark/>
          </w:tcPr>
          <w:p w:rsidR="00211D3F" w:rsidRPr="003029CA" w:rsidRDefault="00211D3F" w:rsidP="007A226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23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The faculty demonstrates volunteer efforts for departmental or institutional improvement during the academic year</w:t>
            </w:r>
            <w:r w:rsidR="007A2265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4" w:type="pct"/>
            <w:shd w:val="clear" w:color="auto" w:fill="auto"/>
            <w:hideMark/>
          </w:tcPr>
          <w:p w:rsidR="00211D3F" w:rsidRPr="003029CA" w:rsidRDefault="00211D3F" w:rsidP="007A226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28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The faculty demonstrates volunteer efforts for departmental or institutional improvement during the academic year</w:t>
            </w:r>
            <w:r w:rsidR="007A2265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7A2265" w:rsidRPr="003029CA" w:rsidTr="000B2C1A">
        <w:trPr>
          <w:trHeight w:val="20"/>
        </w:trPr>
        <w:tc>
          <w:tcPr>
            <w:tcW w:w="497" w:type="pct"/>
            <w:vMerge/>
            <w:vAlign w:val="center"/>
            <w:hideMark/>
          </w:tcPr>
          <w:p w:rsidR="007A2265" w:rsidRPr="003029CA" w:rsidRDefault="007A226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2" w:type="pct"/>
            <w:vMerge/>
            <w:shd w:val="clear" w:color="auto" w:fill="auto"/>
            <w:hideMark/>
          </w:tcPr>
          <w:p w:rsidR="007A2265" w:rsidRPr="003029CA" w:rsidRDefault="007A2265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04" w:type="pct"/>
            <w:shd w:val="clear" w:color="auto" w:fill="auto"/>
            <w:hideMark/>
          </w:tcPr>
          <w:p w:rsidR="007A2265" w:rsidRPr="003029CA" w:rsidRDefault="007A2265" w:rsidP="002645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3" w:type="pct"/>
            <w:shd w:val="clear" w:color="auto" w:fill="auto"/>
            <w:hideMark/>
          </w:tcPr>
          <w:p w:rsidR="007A2265" w:rsidRPr="003029CA" w:rsidRDefault="007A2265" w:rsidP="002645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4" w:type="pct"/>
            <w:shd w:val="clear" w:color="auto" w:fill="auto"/>
            <w:hideMark/>
          </w:tcPr>
          <w:p w:rsidR="007A2265" w:rsidRPr="003029CA" w:rsidRDefault="007A2265" w:rsidP="0026455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A2265" w:rsidRPr="003029CA" w:rsidTr="000B2C1A">
        <w:trPr>
          <w:trHeight w:val="20"/>
        </w:trPr>
        <w:tc>
          <w:tcPr>
            <w:tcW w:w="497" w:type="pct"/>
            <w:vMerge/>
            <w:vAlign w:val="center"/>
            <w:hideMark/>
          </w:tcPr>
          <w:p w:rsidR="007A2265" w:rsidRPr="003029CA" w:rsidRDefault="007A226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03" w:type="pct"/>
            <w:gridSpan w:val="4"/>
            <w:shd w:val="clear" w:color="auto" w:fill="auto"/>
            <w:hideMark/>
          </w:tcPr>
          <w:p w:rsidR="007A2265" w:rsidRPr="003029CA" w:rsidRDefault="007A2265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3029CA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</w:tbl>
    <w:p w:rsidR="002369BF" w:rsidRPr="003029CA" w:rsidRDefault="002369BF"/>
    <w:p w:rsidR="00730D31" w:rsidRDefault="00730D31"/>
    <w:p w:rsidR="005C1718" w:rsidRPr="003029CA" w:rsidRDefault="005C1718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88"/>
      </w:tblGrid>
      <w:tr w:rsidR="00027C66" w:rsidRPr="003029CA" w:rsidTr="00B10768">
        <w:trPr>
          <w:cantSplit/>
          <w:trHeight w:val="20"/>
          <w:tblHeader/>
        </w:trPr>
        <w:tc>
          <w:tcPr>
            <w:tcW w:w="14688" w:type="dxa"/>
            <w:shd w:val="clear" w:color="auto" w:fill="auto"/>
            <w:hideMark/>
          </w:tcPr>
          <w:p w:rsidR="00027C66" w:rsidRPr="003029CA" w:rsidRDefault="005C1718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 xml:space="preserve">ISMP </w:t>
            </w:r>
            <w:r w:rsidR="00027C66" w:rsidRPr="003029CA">
              <w:rPr>
                <w:rFonts w:eastAsia="Times New Roman"/>
                <w:b/>
                <w:color w:val="000000"/>
              </w:rPr>
              <w:t>GOAL 4:  VISIBILITY AND ENGAGEMENT</w:t>
            </w:r>
            <w:r w:rsidR="00397740" w:rsidRPr="003029CA">
              <w:rPr>
                <w:rFonts w:eastAsia="Times New Roman"/>
                <w:b/>
                <w:color w:val="000000"/>
              </w:rPr>
              <w:t xml:space="preserve"> </w:t>
            </w:r>
            <w:r w:rsidR="00397740" w:rsidRPr="003029CA">
              <w:rPr>
                <w:rFonts w:eastAsia="Times New Roman"/>
                <w:color w:val="000000"/>
              </w:rPr>
              <w:t>(5%)</w:t>
            </w:r>
          </w:p>
          <w:p w:rsidR="00B10768" w:rsidRPr="003029CA" w:rsidRDefault="00027C66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3029CA">
              <w:rPr>
                <w:rFonts w:eastAsia="Times New Roman"/>
                <w:bCs/>
                <w:color w:val="000000"/>
              </w:rPr>
              <w:t>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5C1718" w:rsidRPr="005C1718" w:rsidRDefault="005C1718" w:rsidP="005C1718">
      <w:pPr>
        <w:spacing w:after="0"/>
        <w:rPr>
          <w:sz w:val="10"/>
          <w:szCs w:val="1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3298"/>
        <w:gridCol w:w="3298"/>
        <w:gridCol w:w="3298"/>
        <w:gridCol w:w="3336"/>
      </w:tblGrid>
      <w:tr w:rsidR="00CA79E1" w:rsidRPr="003029CA" w:rsidTr="00DA657C">
        <w:trPr>
          <w:cantSplit/>
          <w:trHeight w:val="20"/>
          <w:tblHeader/>
        </w:trPr>
        <w:tc>
          <w:tcPr>
            <w:tcW w:w="1458" w:type="dxa"/>
            <w:shd w:val="clear" w:color="auto" w:fill="D9D9D9" w:themeFill="background1" w:themeFillShade="D9"/>
            <w:hideMark/>
          </w:tcPr>
          <w:p w:rsidR="00CE3E07" w:rsidRPr="003029CA" w:rsidRDefault="00CE3E07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ELEMENT</w:t>
            </w:r>
          </w:p>
        </w:tc>
        <w:tc>
          <w:tcPr>
            <w:tcW w:w="3298" w:type="dxa"/>
            <w:shd w:val="clear" w:color="auto" w:fill="D9D9D9" w:themeFill="background1" w:themeFillShade="D9"/>
            <w:hideMark/>
          </w:tcPr>
          <w:p w:rsidR="00CE3E07" w:rsidRPr="003029CA" w:rsidRDefault="00CE3E07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3298" w:type="dxa"/>
            <w:shd w:val="clear" w:color="auto" w:fill="D9D9D9" w:themeFill="background1" w:themeFillShade="D9"/>
            <w:hideMark/>
          </w:tcPr>
          <w:p w:rsidR="00CE3E07" w:rsidRPr="003029CA" w:rsidRDefault="00CE3E07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STRONG</w:t>
            </w:r>
          </w:p>
        </w:tc>
        <w:tc>
          <w:tcPr>
            <w:tcW w:w="3298" w:type="dxa"/>
            <w:shd w:val="clear" w:color="auto" w:fill="D9D9D9" w:themeFill="background1" w:themeFillShade="D9"/>
            <w:hideMark/>
          </w:tcPr>
          <w:p w:rsidR="00CE3E07" w:rsidRPr="003029CA" w:rsidRDefault="00CE3E07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STELLAR</w:t>
            </w:r>
          </w:p>
        </w:tc>
        <w:tc>
          <w:tcPr>
            <w:tcW w:w="3336" w:type="dxa"/>
            <w:shd w:val="clear" w:color="auto" w:fill="D9D9D9" w:themeFill="background1" w:themeFillShade="D9"/>
            <w:hideMark/>
          </w:tcPr>
          <w:p w:rsidR="00CE3E07" w:rsidRPr="003029CA" w:rsidRDefault="00CE3E07" w:rsidP="006B7B3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>EXCEPTIONAL</w:t>
            </w:r>
          </w:p>
        </w:tc>
      </w:tr>
      <w:tr w:rsidR="00CA79E1" w:rsidRPr="003029CA" w:rsidTr="00B10768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CE3E07" w:rsidRPr="003029CA" w:rsidRDefault="00CE3E07" w:rsidP="009118A8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Collaboration and Outreach </w:t>
            </w:r>
            <w:r w:rsidRPr="003029CA">
              <w:rPr>
                <w:rFonts w:eastAsia="Times New Roman"/>
                <w:bCs/>
                <w:color w:val="000000"/>
              </w:rPr>
              <w:t>(100%)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3029CA" w:rsidRDefault="00CE3E07" w:rsidP="00CE3E0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Faculty member must choose one (1) of the following: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3029CA" w:rsidRDefault="00CE3E07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Faculty member must choose two (2) or more of the following: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3029CA" w:rsidRDefault="00CE3E07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Faculty member must choose three (3) or more of the following:</w:t>
            </w:r>
          </w:p>
        </w:tc>
        <w:tc>
          <w:tcPr>
            <w:tcW w:w="3336" w:type="dxa"/>
            <w:shd w:val="clear" w:color="auto" w:fill="auto"/>
            <w:hideMark/>
          </w:tcPr>
          <w:p w:rsidR="00CE3E07" w:rsidRPr="003029CA" w:rsidRDefault="00CE3E07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Faculty member must choose four (4) or more of the following:</w:t>
            </w:r>
          </w:p>
        </w:tc>
      </w:tr>
      <w:tr w:rsidR="00CA79E1" w:rsidRPr="003029CA" w:rsidTr="00B1076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E3E07" w:rsidRPr="003029CA" w:rsidRDefault="00CE3E07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8" w:type="dxa"/>
            <w:vMerge w:val="restart"/>
            <w:shd w:val="clear" w:color="auto" w:fill="auto"/>
            <w:hideMark/>
          </w:tcPr>
          <w:p w:rsidR="00CE3E07" w:rsidRPr="003029CA" w:rsidRDefault="00CE3E07" w:rsidP="00CE3E0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Collaborates with CTE counselors at site schools, where applicable.</w:t>
            </w:r>
          </w:p>
          <w:p w:rsidR="00CE3E07" w:rsidRPr="003029CA" w:rsidRDefault="00CE3E07" w:rsidP="00CE3E0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Consults with external entities and/or professionals.</w:t>
            </w:r>
          </w:p>
          <w:p w:rsidR="00CE3E07" w:rsidRPr="003029CA" w:rsidRDefault="00CE3E07" w:rsidP="00CE3E0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  <w:p w:rsidR="00CE3E07" w:rsidRPr="003029CA" w:rsidRDefault="00CE3E07" w:rsidP="00CE3E0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  <w:p w:rsidR="00CE3E07" w:rsidRPr="003029CA" w:rsidRDefault="00CE3E07" w:rsidP="00CE3E0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  <w:p w:rsidR="00CE3E07" w:rsidRPr="003029CA" w:rsidRDefault="00CE3E07" w:rsidP="00CE3E0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Makes significant professional contributions in community service which are </w:t>
            </w:r>
            <w:r w:rsidR="003E40ED">
              <w:rPr>
                <w:rFonts w:eastAsia="Times New Roman"/>
                <w:color w:val="000000"/>
              </w:rPr>
              <w:t>relevant to the mission of the C</w:t>
            </w:r>
            <w:r w:rsidRPr="003029CA">
              <w:rPr>
                <w:rFonts w:eastAsia="Times New Roman"/>
                <w:color w:val="000000"/>
              </w:rPr>
              <w:t>ollege.</w:t>
            </w:r>
          </w:p>
          <w:p w:rsidR="00CE3E07" w:rsidRPr="003029CA" w:rsidRDefault="00CE3E07" w:rsidP="007C0B9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two</w:t>
            </w:r>
            <w:r w:rsidR="00E37C6E" w:rsidRPr="003029CA">
              <w:rPr>
                <w:rFonts w:eastAsia="Times New Roman"/>
                <w:color w:val="000000"/>
              </w:rPr>
              <w:t xml:space="preserve"> (2)</w:t>
            </w:r>
            <w:r w:rsidRPr="003029CA">
              <w:rPr>
                <w:rFonts w:eastAsia="Times New Roman"/>
                <w:color w:val="000000"/>
              </w:rPr>
              <w:t xml:space="preserve"> promotions of GCC programs and recruitment of students.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3029CA" w:rsidRDefault="00CE3E07" w:rsidP="00CE3E0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Collaborates with CTE counselors at site schools, where applicable.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3029CA" w:rsidRDefault="00CE3E07" w:rsidP="00A5348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Collaborates with CTE counselors at site schools, where applicable</w:t>
            </w:r>
            <w:r w:rsidR="00A53486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336" w:type="dxa"/>
            <w:shd w:val="clear" w:color="auto" w:fill="auto"/>
            <w:hideMark/>
          </w:tcPr>
          <w:p w:rsidR="00CE3E07" w:rsidRPr="003029CA" w:rsidRDefault="00CE3E07" w:rsidP="00A534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Collaborates with CTE counselors at site schools, where applicable</w:t>
            </w:r>
            <w:r w:rsidR="00A53486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CA79E1" w:rsidRPr="003029CA" w:rsidTr="00B1076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E3E07" w:rsidRPr="003029CA" w:rsidRDefault="00CE3E07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CE3E07" w:rsidRPr="003029CA" w:rsidRDefault="00CE3E07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98" w:type="dxa"/>
            <w:shd w:val="clear" w:color="auto" w:fill="auto"/>
            <w:hideMark/>
          </w:tcPr>
          <w:p w:rsidR="00CE3E07" w:rsidRPr="003029CA" w:rsidRDefault="00CE3E07" w:rsidP="00CE3E0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Consults with external entities and/or professionals</w:t>
            </w:r>
            <w:r w:rsidR="003F7AFC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3029CA" w:rsidRDefault="00CE3E07" w:rsidP="00A5348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Consults with external entities and/or professionals</w:t>
            </w:r>
            <w:r w:rsidR="00A53486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336" w:type="dxa"/>
            <w:shd w:val="clear" w:color="auto" w:fill="auto"/>
            <w:hideMark/>
          </w:tcPr>
          <w:p w:rsidR="00CE3E07" w:rsidRPr="003029CA" w:rsidRDefault="00CE3E07" w:rsidP="00A534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Consults with external entities and/or professionals</w:t>
            </w:r>
            <w:r w:rsidR="00A53486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CA79E1" w:rsidRPr="003029CA" w:rsidTr="00B1076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E3E07" w:rsidRPr="003029CA" w:rsidRDefault="00CE3E07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CE3E07" w:rsidRPr="003029CA" w:rsidRDefault="00CE3E07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98" w:type="dxa"/>
            <w:shd w:val="clear" w:color="auto" w:fill="auto"/>
            <w:hideMark/>
          </w:tcPr>
          <w:p w:rsidR="00CE3E07" w:rsidRPr="003029CA" w:rsidRDefault="00CE3E07" w:rsidP="00CE3E0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3029CA" w:rsidRDefault="00CE3E07" w:rsidP="00A5348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</w:tc>
        <w:tc>
          <w:tcPr>
            <w:tcW w:w="3336" w:type="dxa"/>
            <w:shd w:val="clear" w:color="auto" w:fill="auto"/>
            <w:hideMark/>
          </w:tcPr>
          <w:p w:rsidR="00CE3E07" w:rsidRPr="003029CA" w:rsidRDefault="00CE3E07" w:rsidP="00A534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</w:tc>
      </w:tr>
      <w:tr w:rsidR="00CA79E1" w:rsidRPr="003029CA" w:rsidTr="00B1076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E3E07" w:rsidRPr="003029CA" w:rsidRDefault="00CE3E07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CE3E07" w:rsidRPr="003029CA" w:rsidRDefault="00CE3E07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98" w:type="dxa"/>
            <w:shd w:val="clear" w:color="auto" w:fill="auto"/>
            <w:hideMark/>
          </w:tcPr>
          <w:p w:rsidR="00CE3E07" w:rsidRPr="003029CA" w:rsidRDefault="00CE3E07" w:rsidP="00CE3E0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3029CA" w:rsidRDefault="00CE3E07" w:rsidP="00A5348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</w:tc>
        <w:tc>
          <w:tcPr>
            <w:tcW w:w="3336" w:type="dxa"/>
            <w:shd w:val="clear" w:color="auto" w:fill="auto"/>
            <w:hideMark/>
          </w:tcPr>
          <w:p w:rsidR="00CE3E07" w:rsidRPr="003029CA" w:rsidRDefault="00CE3E07" w:rsidP="00A534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</w:tc>
      </w:tr>
      <w:tr w:rsidR="00CA79E1" w:rsidRPr="003029CA" w:rsidTr="00B1076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E3E07" w:rsidRPr="003029CA" w:rsidRDefault="00CE3E07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CE3E07" w:rsidRPr="003029CA" w:rsidRDefault="00CE3E07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98" w:type="dxa"/>
            <w:shd w:val="clear" w:color="auto" w:fill="auto"/>
            <w:hideMark/>
          </w:tcPr>
          <w:p w:rsidR="00CE3E07" w:rsidRPr="003029CA" w:rsidRDefault="00CE3E07" w:rsidP="00CE3E0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3029CA" w:rsidRDefault="00CE3E07" w:rsidP="00A5348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</w:tc>
        <w:tc>
          <w:tcPr>
            <w:tcW w:w="3336" w:type="dxa"/>
            <w:shd w:val="clear" w:color="auto" w:fill="auto"/>
            <w:hideMark/>
          </w:tcPr>
          <w:p w:rsidR="00CE3E07" w:rsidRPr="003029CA" w:rsidRDefault="00CE3E07" w:rsidP="00A534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</w:tc>
      </w:tr>
      <w:tr w:rsidR="00CA79E1" w:rsidRPr="003029CA" w:rsidTr="00B1076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E3E07" w:rsidRPr="003029CA" w:rsidRDefault="00CE3E07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CE3E07" w:rsidRPr="003029CA" w:rsidRDefault="00CE3E07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98" w:type="dxa"/>
            <w:shd w:val="clear" w:color="auto" w:fill="auto"/>
            <w:hideMark/>
          </w:tcPr>
          <w:p w:rsidR="00CE3E07" w:rsidRPr="003029CA" w:rsidRDefault="00CE3E07" w:rsidP="00CE3E0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Makes significant professional contributions in community service which are </w:t>
            </w:r>
            <w:r w:rsidR="003E40ED">
              <w:rPr>
                <w:rFonts w:eastAsia="Times New Roman"/>
                <w:color w:val="000000"/>
              </w:rPr>
              <w:t>relevant to the mission of the C</w:t>
            </w:r>
            <w:r w:rsidRPr="003029CA">
              <w:rPr>
                <w:rFonts w:eastAsia="Times New Roman"/>
                <w:color w:val="000000"/>
              </w:rPr>
              <w:t>ollege.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3029CA" w:rsidRDefault="00CE3E07" w:rsidP="00A5348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Makes significant professional contributions in community service which are </w:t>
            </w:r>
            <w:r w:rsidR="003E40ED">
              <w:rPr>
                <w:rFonts w:eastAsia="Times New Roman"/>
                <w:color w:val="000000"/>
              </w:rPr>
              <w:t>relevant to the mission of the C</w:t>
            </w:r>
            <w:r w:rsidRPr="003029CA">
              <w:rPr>
                <w:rFonts w:eastAsia="Times New Roman"/>
                <w:color w:val="000000"/>
              </w:rPr>
              <w:t>ollege.</w:t>
            </w:r>
          </w:p>
        </w:tc>
        <w:tc>
          <w:tcPr>
            <w:tcW w:w="3336" w:type="dxa"/>
            <w:shd w:val="clear" w:color="auto" w:fill="auto"/>
            <w:hideMark/>
          </w:tcPr>
          <w:p w:rsidR="00CE3E07" w:rsidRPr="003029CA" w:rsidRDefault="00CE3E07" w:rsidP="00A5348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Makes significant professional contributions in community service which are </w:t>
            </w:r>
            <w:r w:rsidR="003E40ED">
              <w:rPr>
                <w:rFonts w:eastAsia="Times New Roman"/>
                <w:color w:val="000000"/>
              </w:rPr>
              <w:t>relevant to the mission of the C</w:t>
            </w:r>
            <w:r w:rsidRPr="003029CA">
              <w:rPr>
                <w:rFonts w:eastAsia="Times New Roman"/>
                <w:color w:val="000000"/>
              </w:rPr>
              <w:t>ollege.</w:t>
            </w:r>
          </w:p>
        </w:tc>
      </w:tr>
      <w:tr w:rsidR="00CA79E1" w:rsidRPr="003029CA" w:rsidTr="00B1076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CE3E07" w:rsidRPr="003029CA" w:rsidRDefault="00CE3E07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98" w:type="dxa"/>
            <w:vMerge/>
            <w:shd w:val="clear" w:color="auto" w:fill="auto"/>
            <w:hideMark/>
          </w:tcPr>
          <w:p w:rsidR="00CE3E07" w:rsidRPr="003029CA" w:rsidRDefault="00CE3E07" w:rsidP="009118A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298" w:type="dxa"/>
            <w:shd w:val="clear" w:color="auto" w:fill="auto"/>
            <w:hideMark/>
          </w:tcPr>
          <w:p w:rsidR="00CE3E07" w:rsidRPr="003029CA" w:rsidRDefault="00CE3E07" w:rsidP="007C0B9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one</w:t>
            </w:r>
            <w:r w:rsidR="003F7AFC" w:rsidRPr="003029CA">
              <w:rPr>
                <w:rFonts w:eastAsia="Times New Roman"/>
                <w:color w:val="000000"/>
              </w:rPr>
              <w:t xml:space="preserve"> (1)</w:t>
            </w:r>
            <w:r w:rsidRPr="003029CA">
              <w:rPr>
                <w:rFonts w:eastAsia="Times New Roman"/>
                <w:color w:val="000000"/>
              </w:rPr>
              <w:t xml:space="preserve"> or more additional promotions of GCC programs and recruitment of students</w:t>
            </w:r>
            <w:r w:rsidR="003F7AFC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298" w:type="dxa"/>
            <w:shd w:val="clear" w:color="auto" w:fill="auto"/>
            <w:hideMark/>
          </w:tcPr>
          <w:p w:rsidR="00CE3E07" w:rsidRPr="003029CA" w:rsidRDefault="00CE3E07" w:rsidP="00A5348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>Participates in one</w:t>
            </w:r>
            <w:r w:rsidR="00B56C07" w:rsidRPr="003029CA">
              <w:rPr>
                <w:rFonts w:eastAsia="Times New Roman"/>
                <w:color w:val="000000"/>
              </w:rPr>
              <w:t xml:space="preserve"> (1)</w:t>
            </w:r>
            <w:r w:rsidRPr="003029CA">
              <w:rPr>
                <w:rFonts w:eastAsia="Times New Roman"/>
                <w:color w:val="000000"/>
              </w:rPr>
              <w:t xml:space="preserve"> or more </w:t>
            </w:r>
            <w:r w:rsidR="00E37C6E" w:rsidRPr="003029CA">
              <w:rPr>
                <w:rFonts w:eastAsia="Times New Roman"/>
                <w:color w:val="000000"/>
              </w:rPr>
              <w:t xml:space="preserve">additional </w:t>
            </w:r>
            <w:r w:rsidRPr="003029CA">
              <w:rPr>
                <w:rFonts w:eastAsia="Times New Roman"/>
                <w:color w:val="000000"/>
              </w:rPr>
              <w:t>promotions of GCC programs and recruitment of students</w:t>
            </w:r>
            <w:r w:rsidR="00B56C07" w:rsidRPr="003029C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336" w:type="dxa"/>
            <w:shd w:val="clear" w:color="auto" w:fill="auto"/>
            <w:hideMark/>
          </w:tcPr>
          <w:p w:rsidR="00CE3E07" w:rsidRPr="003029CA" w:rsidRDefault="00CE3E07" w:rsidP="007C0B93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3029CA">
              <w:rPr>
                <w:rFonts w:eastAsia="Times New Roman"/>
                <w:color w:val="000000"/>
              </w:rPr>
              <w:t xml:space="preserve">Participates in one </w:t>
            </w:r>
            <w:r w:rsidR="00B56C07" w:rsidRPr="003029CA">
              <w:rPr>
                <w:rFonts w:eastAsia="Times New Roman"/>
                <w:color w:val="000000"/>
              </w:rPr>
              <w:t xml:space="preserve">(1) </w:t>
            </w:r>
            <w:r w:rsidRPr="003029CA">
              <w:rPr>
                <w:rFonts w:eastAsia="Times New Roman"/>
                <w:color w:val="000000"/>
              </w:rPr>
              <w:t xml:space="preserve">or more </w:t>
            </w:r>
            <w:r w:rsidR="00E37C6E" w:rsidRPr="003029CA">
              <w:rPr>
                <w:rFonts w:eastAsia="Times New Roman"/>
                <w:color w:val="000000"/>
              </w:rPr>
              <w:t xml:space="preserve">additional </w:t>
            </w:r>
            <w:r w:rsidRPr="003029CA">
              <w:rPr>
                <w:rFonts w:eastAsia="Times New Roman"/>
                <w:color w:val="000000"/>
              </w:rPr>
              <w:t>promotions of GCC programs and recruitment of students</w:t>
            </w:r>
            <w:r w:rsidR="00B56C07" w:rsidRPr="003029CA">
              <w:rPr>
                <w:rFonts w:eastAsia="Times New Roman"/>
                <w:color w:val="000000"/>
              </w:rPr>
              <w:t>.</w:t>
            </w:r>
          </w:p>
        </w:tc>
      </w:tr>
      <w:tr w:rsidR="00B56C07" w:rsidRPr="003029CA" w:rsidTr="00B10768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B56C07" w:rsidRPr="003029CA" w:rsidRDefault="00B56C07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30" w:type="dxa"/>
            <w:gridSpan w:val="4"/>
            <w:shd w:val="clear" w:color="auto" w:fill="auto"/>
            <w:noWrap/>
            <w:hideMark/>
          </w:tcPr>
          <w:p w:rsidR="00B56C07" w:rsidRPr="003029CA" w:rsidRDefault="00B56C07" w:rsidP="009118A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029CA">
              <w:rPr>
                <w:rFonts w:eastAsia="Times New Roman"/>
                <w:b/>
                <w:bCs/>
                <w:color w:val="000000"/>
              </w:rPr>
              <w:t xml:space="preserve">NEEDS IMPROVEMENT </w:t>
            </w:r>
            <w:r w:rsidRPr="003029CA">
              <w:rPr>
                <w:rFonts w:ascii="MS Gothic" w:eastAsia="MS Gothic" w:hAnsi="MS Gothic"/>
                <w:color w:val="000000"/>
              </w:rPr>
              <w:t>◯</w:t>
            </w:r>
          </w:p>
        </w:tc>
      </w:tr>
    </w:tbl>
    <w:p w:rsidR="009118A8" w:rsidRPr="003029CA" w:rsidRDefault="009118A8"/>
    <w:sectPr w:rsidR="009118A8" w:rsidRPr="003029CA" w:rsidSect="009118A8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E18" w:rsidRDefault="003C6E18" w:rsidP="008B2543">
      <w:pPr>
        <w:spacing w:after="0" w:line="240" w:lineRule="auto"/>
      </w:pPr>
      <w:r>
        <w:separator/>
      </w:r>
    </w:p>
  </w:endnote>
  <w:endnote w:type="continuationSeparator" w:id="0">
    <w:p w:rsidR="003C6E18" w:rsidRDefault="003C6E18" w:rsidP="008B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0050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6B7B3B" w:rsidRDefault="006B7B3B" w:rsidP="00C23F3A">
            <w:pPr>
              <w:pStyle w:val="Footer"/>
              <w:tabs>
                <w:tab w:val="clear" w:pos="9360"/>
                <w:tab w:val="decimal" w:pos="14400"/>
              </w:tabs>
            </w:pPr>
            <w:r>
              <w:t>Faculty Evaluation Rub</w:t>
            </w:r>
            <w:r w:rsidR="004E047E">
              <w:t>ric</w:t>
            </w:r>
            <w:r w:rsidR="004E047E">
              <w:tab/>
            </w:r>
            <w:r w:rsidR="004E047E">
              <w:tab/>
              <w:t>Instructional Faculty-S</w:t>
            </w:r>
            <w:r>
              <w:t>econdary</w:t>
            </w:r>
          </w:p>
          <w:p w:rsidR="006B7B3B" w:rsidRDefault="006B7B3B" w:rsidP="00C23F3A">
            <w:pPr>
              <w:pStyle w:val="Footer"/>
              <w:tabs>
                <w:tab w:val="clear" w:pos="4680"/>
                <w:tab w:val="clear" w:pos="9360"/>
              </w:tabs>
              <w:jc w:val="right"/>
            </w:pPr>
            <w:r>
              <w:t xml:space="preserve">Page </w:t>
            </w:r>
            <w:r w:rsidR="00E9284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9284E">
              <w:rPr>
                <w:b/>
                <w:sz w:val="24"/>
                <w:szCs w:val="24"/>
              </w:rPr>
              <w:fldChar w:fldCharType="separate"/>
            </w:r>
            <w:r w:rsidR="005C72F5">
              <w:rPr>
                <w:b/>
                <w:noProof/>
              </w:rPr>
              <w:t>6</w:t>
            </w:r>
            <w:r w:rsidR="00E9284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9284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9284E">
              <w:rPr>
                <w:b/>
                <w:sz w:val="24"/>
                <w:szCs w:val="24"/>
              </w:rPr>
              <w:fldChar w:fldCharType="separate"/>
            </w:r>
            <w:r w:rsidR="005C72F5">
              <w:rPr>
                <w:b/>
                <w:noProof/>
              </w:rPr>
              <w:t>10</w:t>
            </w:r>
            <w:r w:rsidR="00E9284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E18" w:rsidRDefault="003C6E18" w:rsidP="008B2543">
      <w:pPr>
        <w:spacing w:after="0" w:line="240" w:lineRule="auto"/>
      </w:pPr>
      <w:r>
        <w:separator/>
      </w:r>
    </w:p>
  </w:footnote>
  <w:footnote w:type="continuationSeparator" w:id="0">
    <w:p w:rsidR="003C6E18" w:rsidRDefault="003C6E18" w:rsidP="008B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0A7"/>
    <w:multiLevelType w:val="hybridMultilevel"/>
    <w:tmpl w:val="10BAE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20D89"/>
    <w:multiLevelType w:val="hybridMultilevel"/>
    <w:tmpl w:val="3208E520"/>
    <w:lvl w:ilvl="0" w:tplc="0A92F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005"/>
    <w:multiLevelType w:val="hybridMultilevel"/>
    <w:tmpl w:val="0B0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B7626"/>
    <w:multiLevelType w:val="hybridMultilevel"/>
    <w:tmpl w:val="A7D4171A"/>
    <w:lvl w:ilvl="0" w:tplc="D3DC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2776"/>
    <w:multiLevelType w:val="hybridMultilevel"/>
    <w:tmpl w:val="14461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7062B"/>
    <w:multiLevelType w:val="hybridMultilevel"/>
    <w:tmpl w:val="7BA8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11891"/>
    <w:multiLevelType w:val="hybridMultilevel"/>
    <w:tmpl w:val="4A16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B32EF"/>
    <w:multiLevelType w:val="hybridMultilevel"/>
    <w:tmpl w:val="8A64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A1AAC"/>
    <w:multiLevelType w:val="hybridMultilevel"/>
    <w:tmpl w:val="C5CCA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960D1"/>
    <w:multiLevelType w:val="hybridMultilevel"/>
    <w:tmpl w:val="272AC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34FAF"/>
    <w:multiLevelType w:val="hybridMultilevel"/>
    <w:tmpl w:val="79A07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B56BD"/>
    <w:multiLevelType w:val="hybridMultilevel"/>
    <w:tmpl w:val="C4F0B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669BB"/>
    <w:multiLevelType w:val="hybridMultilevel"/>
    <w:tmpl w:val="4DD4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77BC6"/>
    <w:multiLevelType w:val="hybridMultilevel"/>
    <w:tmpl w:val="710E9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35E99"/>
    <w:multiLevelType w:val="hybridMultilevel"/>
    <w:tmpl w:val="9DD0C6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4703D8"/>
    <w:multiLevelType w:val="hybridMultilevel"/>
    <w:tmpl w:val="81CA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909F5"/>
    <w:multiLevelType w:val="hybridMultilevel"/>
    <w:tmpl w:val="0674D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E225C"/>
    <w:multiLevelType w:val="hybridMultilevel"/>
    <w:tmpl w:val="B5003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81DC0"/>
    <w:multiLevelType w:val="hybridMultilevel"/>
    <w:tmpl w:val="13FAA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75B64"/>
    <w:multiLevelType w:val="hybridMultilevel"/>
    <w:tmpl w:val="69266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50343"/>
    <w:multiLevelType w:val="hybridMultilevel"/>
    <w:tmpl w:val="58ECC9B4"/>
    <w:lvl w:ilvl="0" w:tplc="0A92F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0452E"/>
    <w:multiLevelType w:val="hybridMultilevel"/>
    <w:tmpl w:val="7458B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72CF3"/>
    <w:multiLevelType w:val="hybridMultilevel"/>
    <w:tmpl w:val="3D484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753D0"/>
    <w:multiLevelType w:val="hybridMultilevel"/>
    <w:tmpl w:val="14DE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B29CC"/>
    <w:multiLevelType w:val="multilevel"/>
    <w:tmpl w:val="463E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E34AB"/>
    <w:multiLevelType w:val="hybridMultilevel"/>
    <w:tmpl w:val="70223176"/>
    <w:lvl w:ilvl="0" w:tplc="0A92F0B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6">
    <w:nsid w:val="53AA5737"/>
    <w:multiLevelType w:val="hybridMultilevel"/>
    <w:tmpl w:val="C0AAD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E04F9"/>
    <w:multiLevelType w:val="hybridMultilevel"/>
    <w:tmpl w:val="8CDEA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B5C67"/>
    <w:multiLevelType w:val="hybridMultilevel"/>
    <w:tmpl w:val="5038EE10"/>
    <w:lvl w:ilvl="0" w:tplc="D3DC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93E61"/>
    <w:multiLevelType w:val="hybridMultilevel"/>
    <w:tmpl w:val="DB168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10133"/>
    <w:multiLevelType w:val="hybridMultilevel"/>
    <w:tmpl w:val="714E3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B79CF"/>
    <w:multiLevelType w:val="hybridMultilevel"/>
    <w:tmpl w:val="65E69E64"/>
    <w:lvl w:ilvl="0" w:tplc="D3DC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54234"/>
    <w:multiLevelType w:val="hybridMultilevel"/>
    <w:tmpl w:val="DD84D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83245"/>
    <w:multiLevelType w:val="hybridMultilevel"/>
    <w:tmpl w:val="95707F86"/>
    <w:lvl w:ilvl="0" w:tplc="ADD2EE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A5771"/>
    <w:multiLevelType w:val="hybridMultilevel"/>
    <w:tmpl w:val="221E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7B6776"/>
    <w:multiLevelType w:val="hybridMultilevel"/>
    <w:tmpl w:val="D5E42C04"/>
    <w:lvl w:ilvl="0" w:tplc="D3DC4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C5FD5"/>
    <w:multiLevelType w:val="hybridMultilevel"/>
    <w:tmpl w:val="926E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D43F8"/>
    <w:multiLevelType w:val="hybridMultilevel"/>
    <w:tmpl w:val="73AE7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A2229"/>
    <w:multiLevelType w:val="hybridMultilevel"/>
    <w:tmpl w:val="7AE63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C2F82"/>
    <w:multiLevelType w:val="hybridMultilevel"/>
    <w:tmpl w:val="770EE42E"/>
    <w:lvl w:ilvl="0" w:tplc="31F622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10784"/>
    <w:multiLevelType w:val="hybridMultilevel"/>
    <w:tmpl w:val="F5AC5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3C2D36"/>
    <w:multiLevelType w:val="hybridMultilevel"/>
    <w:tmpl w:val="79F42CEE"/>
    <w:lvl w:ilvl="0" w:tplc="0A92F0B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2">
    <w:nsid w:val="78231C54"/>
    <w:multiLevelType w:val="hybridMultilevel"/>
    <w:tmpl w:val="E7DCA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F6675"/>
    <w:multiLevelType w:val="hybridMultilevel"/>
    <w:tmpl w:val="D12C3882"/>
    <w:lvl w:ilvl="0" w:tplc="B9A46ADC">
      <w:start w:val="1"/>
      <w:numFmt w:val="decimal"/>
      <w:lvlText w:val="%1."/>
      <w:lvlJc w:val="left"/>
      <w:pPr>
        <w:ind w:left="6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4">
    <w:nsid w:val="7DDD4ABB"/>
    <w:multiLevelType w:val="hybridMultilevel"/>
    <w:tmpl w:val="7F42A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"/>
  </w:num>
  <w:num w:numId="3">
    <w:abstractNumId w:val="14"/>
  </w:num>
  <w:num w:numId="4">
    <w:abstractNumId w:val="0"/>
  </w:num>
  <w:num w:numId="5">
    <w:abstractNumId w:val="16"/>
  </w:num>
  <w:num w:numId="6">
    <w:abstractNumId w:val="27"/>
  </w:num>
  <w:num w:numId="7">
    <w:abstractNumId w:val="19"/>
  </w:num>
  <w:num w:numId="8">
    <w:abstractNumId w:val="26"/>
  </w:num>
  <w:num w:numId="9">
    <w:abstractNumId w:val="20"/>
  </w:num>
  <w:num w:numId="10">
    <w:abstractNumId w:val="39"/>
  </w:num>
  <w:num w:numId="11">
    <w:abstractNumId w:val="33"/>
  </w:num>
  <w:num w:numId="12">
    <w:abstractNumId w:val="24"/>
  </w:num>
  <w:num w:numId="13">
    <w:abstractNumId w:val="41"/>
  </w:num>
  <w:num w:numId="14">
    <w:abstractNumId w:val="25"/>
  </w:num>
  <w:num w:numId="15">
    <w:abstractNumId w:val="1"/>
  </w:num>
  <w:num w:numId="16">
    <w:abstractNumId w:val="31"/>
  </w:num>
  <w:num w:numId="17">
    <w:abstractNumId w:val="3"/>
  </w:num>
  <w:num w:numId="18">
    <w:abstractNumId w:val="28"/>
  </w:num>
  <w:num w:numId="19">
    <w:abstractNumId w:val="35"/>
  </w:num>
  <w:num w:numId="20">
    <w:abstractNumId w:val="42"/>
  </w:num>
  <w:num w:numId="21">
    <w:abstractNumId w:val="15"/>
  </w:num>
  <w:num w:numId="22">
    <w:abstractNumId w:val="40"/>
  </w:num>
  <w:num w:numId="23">
    <w:abstractNumId w:val="9"/>
  </w:num>
  <w:num w:numId="24">
    <w:abstractNumId w:val="17"/>
  </w:num>
  <w:num w:numId="25">
    <w:abstractNumId w:val="2"/>
  </w:num>
  <w:num w:numId="26">
    <w:abstractNumId w:val="12"/>
  </w:num>
  <w:num w:numId="27">
    <w:abstractNumId w:val="4"/>
  </w:num>
  <w:num w:numId="28">
    <w:abstractNumId w:val="44"/>
  </w:num>
  <w:num w:numId="29">
    <w:abstractNumId w:val="18"/>
  </w:num>
  <w:num w:numId="30">
    <w:abstractNumId w:val="23"/>
  </w:num>
  <w:num w:numId="31">
    <w:abstractNumId w:val="30"/>
  </w:num>
  <w:num w:numId="32">
    <w:abstractNumId w:val="34"/>
  </w:num>
  <w:num w:numId="33">
    <w:abstractNumId w:val="22"/>
  </w:num>
  <w:num w:numId="34">
    <w:abstractNumId w:val="13"/>
  </w:num>
  <w:num w:numId="35">
    <w:abstractNumId w:val="11"/>
  </w:num>
  <w:num w:numId="36">
    <w:abstractNumId w:val="10"/>
  </w:num>
  <w:num w:numId="37">
    <w:abstractNumId w:val="21"/>
  </w:num>
  <w:num w:numId="38">
    <w:abstractNumId w:val="43"/>
  </w:num>
  <w:num w:numId="39">
    <w:abstractNumId w:val="36"/>
  </w:num>
  <w:num w:numId="40">
    <w:abstractNumId w:val="5"/>
  </w:num>
  <w:num w:numId="41">
    <w:abstractNumId w:val="29"/>
  </w:num>
  <w:num w:numId="42">
    <w:abstractNumId w:val="32"/>
  </w:num>
  <w:num w:numId="43">
    <w:abstractNumId w:val="8"/>
  </w:num>
  <w:num w:numId="44">
    <w:abstractNumId w:val="37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8A8"/>
    <w:rsid w:val="0001330F"/>
    <w:rsid w:val="00014D18"/>
    <w:rsid w:val="0002173F"/>
    <w:rsid w:val="00027C66"/>
    <w:rsid w:val="00037FFC"/>
    <w:rsid w:val="00072831"/>
    <w:rsid w:val="000A0D8E"/>
    <w:rsid w:val="000B2C1A"/>
    <w:rsid w:val="000B383E"/>
    <w:rsid w:val="000B7446"/>
    <w:rsid w:val="000C0278"/>
    <w:rsid w:val="000C79B8"/>
    <w:rsid w:val="000E5054"/>
    <w:rsid w:val="00107DA9"/>
    <w:rsid w:val="0012618A"/>
    <w:rsid w:val="00145072"/>
    <w:rsid w:val="00145971"/>
    <w:rsid w:val="0015155A"/>
    <w:rsid w:val="00166C37"/>
    <w:rsid w:val="001D3996"/>
    <w:rsid w:val="001D6C5E"/>
    <w:rsid w:val="00207752"/>
    <w:rsid w:val="002116D3"/>
    <w:rsid w:val="00211D3F"/>
    <w:rsid w:val="00217E40"/>
    <w:rsid w:val="00226FDB"/>
    <w:rsid w:val="002369BF"/>
    <w:rsid w:val="00264557"/>
    <w:rsid w:val="0026699D"/>
    <w:rsid w:val="00296B98"/>
    <w:rsid w:val="002A0AA2"/>
    <w:rsid w:val="002C0865"/>
    <w:rsid w:val="002D02C0"/>
    <w:rsid w:val="002D1923"/>
    <w:rsid w:val="002D7418"/>
    <w:rsid w:val="002E3E97"/>
    <w:rsid w:val="003029CA"/>
    <w:rsid w:val="00311811"/>
    <w:rsid w:val="00334015"/>
    <w:rsid w:val="00337F87"/>
    <w:rsid w:val="00360AAE"/>
    <w:rsid w:val="00377241"/>
    <w:rsid w:val="0038188C"/>
    <w:rsid w:val="00390EEB"/>
    <w:rsid w:val="003912D5"/>
    <w:rsid w:val="00397740"/>
    <w:rsid w:val="003A282B"/>
    <w:rsid w:val="003A40B1"/>
    <w:rsid w:val="003C47AA"/>
    <w:rsid w:val="003C6E18"/>
    <w:rsid w:val="003D261F"/>
    <w:rsid w:val="003E40ED"/>
    <w:rsid w:val="003E5093"/>
    <w:rsid w:val="003F7AFC"/>
    <w:rsid w:val="0041161F"/>
    <w:rsid w:val="004206E7"/>
    <w:rsid w:val="004254C8"/>
    <w:rsid w:val="0042559B"/>
    <w:rsid w:val="00440852"/>
    <w:rsid w:val="004631FB"/>
    <w:rsid w:val="004915F8"/>
    <w:rsid w:val="004931E7"/>
    <w:rsid w:val="004E047E"/>
    <w:rsid w:val="004E4334"/>
    <w:rsid w:val="004F07ED"/>
    <w:rsid w:val="00526E64"/>
    <w:rsid w:val="005762D7"/>
    <w:rsid w:val="00580EFC"/>
    <w:rsid w:val="005906B7"/>
    <w:rsid w:val="005A1ADC"/>
    <w:rsid w:val="005B4635"/>
    <w:rsid w:val="005C1718"/>
    <w:rsid w:val="005C72F5"/>
    <w:rsid w:val="005D3046"/>
    <w:rsid w:val="005F0217"/>
    <w:rsid w:val="006040E0"/>
    <w:rsid w:val="006160F6"/>
    <w:rsid w:val="00620F79"/>
    <w:rsid w:val="00672A59"/>
    <w:rsid w:val="00697346"/>
    <w:rsid w:val="00697792"/>
    <w:rsid w:val="006A0C24"/>
    <w:rsid w:val="006A5F63"/>
    <w:rsid w:val="006B7B3B"/>
    <w:rsid w:val="006C0249"/>
    <w:rsid w:val="006C07A3"/>
    <w:rsid w:val="006C3C9F"/>
    <w:rsid w:val="00716E2C"/>
    <w:rsid w:val="00730D31"/>
    <w:rsid w:val="007359C0"/>
    <w:rsid w:val="0073674F"/>
    <w:rsid w:val="00736A1C"/>
    <w:rsid w:val="007404A1"/>
    <w:rsid w:val="0076193E"/>
    <w:rsid w:val="0076685C"/>
    <w:rsid w:val="00771CBA"/>
    <w:rsid w:val="00771FDB"/>
    <w:rsid w:val="00777F65"/>
    <w:rsid w:val="007A2265"/>
    <w:rsid w:val="007B1597"/>
    <w:rsid w:val="007C0B93"/>
    <w:rsid w:val="007D5CEA"/>
    <w:rsid w:val="007E737F"/>
    <w:rsid w:val="007F4239"/>
    <w:rsid w:val="007F468D"/>
    <w:rsid w:val="00805C03"/>
    <w:rsid w:val="00821314"/>
    <w:rsid w:val="00840E23"/>
    <w:rsid w:val="00843089"/>
    <w:rsid w:val="00851B34"/>
    <w:rsid w:val="0085370F"/>
    <w:rsid w:val="008622C1"/>
    <w:rsid w:val="008A0D4B"/>
    <w:rsid w:val="008A2B2A"/>
    <w:rsid w:val="008A3841"/>
    <w:rsid w:val="008B2543"/>
    <w:rsid w:val="00906ACF"/>
    <w:rsid w:val="009118A8"/>
    <w:rsid w:val="00926BCF"/>
    <w:rsid w:val="00995512"/>
    <w:rsid w:val="009958CD"/>
    <w:rsid w:val="009B0B33"/>
    <w:rsid w:val="009B18F5"/>
    <w:rsid w:val="009D4DBC"/>
    <w:rsid w:val="009D6DDB"/>
    <w:rsid w:val="009F273E"/>
    <w:rsid w:val="00A078CD"/>
    <w:rsid w:val="00A53486"/>
    <w:rsid w:val="00A65527"/>
    <w:rsid w:val="00A67454"/>
    <w:rsid w:val="00A83BCA"/>
    <w:rsid w:val="00A8458C"/>
    <w:rsid w:val="00A87DC8"/>
    <w:rsid w:val="00A9379A"/>
    <w:rsid w:val="00AA0FB4"/>
    <w:rsid w:val="00AB0DD8"/>
    <w:rsid w:val="00AB27D3"/>
    <w:rsid w:val="00AF1699"/>
    <w:rsid w:val="00B10768"/>
    <w:rsid w:val="00B30A0F"/>
    <w:rsid w:val="00B36EF1"/>
    <w:rsid w:val="00B4227B"/>
    <w:rsid w:val="00B533D2"/>
    <w:rsid w:val="00B56C07"/>
    <w:rsid w:val="00B57455"/>
    <w:rsid w:val="00B72D0E"/>
    <w:rsid w:val="00B80C61"/>
    <w:rsid w:val="00BB0CAD"/>
    <w:rsid w:val="00BC1178"/>
    <w:rsid w:val="00C04642"/>
    <w:rsid w:val="00C06BB0"/>
    <w:rsid w:val="00C23F3A"/>
    <w:rsid w:val="00C35A0D"/>
    <w:rsid w:val="00C35F88"/>
    <w:rsid w:val="00C546D2"/>
    <w:rsid w:val="00C97920"/>
    <w:rsid w:val="00CA79E1"/>
    <w:rsid w:val="00CC15A9"/>
    <w:rsid w:val="00CD6EDE"/>
    <w:rsid w:val="00CE294F"/>
    <w:rsid w:val="00CE3E07"/>
    <w:rsid w:val="00CF486A"/>
    <w:rsid w:val="00D270B2"/>
    <w:rsid w:val="00D46616"/>
    <w:rsid w:val="00D509EF"/>
    <w:rsid w:val="00D77B87"/>
    <w:rsid w:val="00D84932"/>
    <w:rsid w:val="00D85B83"/>
    <w:rsid w:val="00DA657C"/>
    <w:rsid w:val="00DB02AA"/>
    <w:rsid w:val="00DC278C"/>
    <w:rsid w:val="00DC35CA"/>
    <w:rsid w:val="00E03647"/>
    <w:rsid w:val="00E2040C"/>
    <w:rsid w:val="00E212FC"/>
    <w:rsid w:val="00E37C6E"/>
    <w:rsid w:val="00E609C3"/>
    <w:rsid w:val="00E7360A"/>
    <w:rsid w:val="00E9284E"/>
    <w:rsid w:val="00ED74FA"/>
    <w:rsid w:val="00EF7A65"/>
    <w:rsid w:val="00F14135"/>
    <w:rsid w:val="00F25E7F"/>
    <w:rsid w:val="00F25FDF"/>
    <w:rsid w:val="00F501AE"/>
    <w:rsid w:val="00F55528"/>
    <w:rsid w:val="00F75BAD"/>
    <w:rsid w:val="00F865EB"/>
    <w:rsid w:val="00FA196A"/>
    <w:rsid w:val="00FA7919"/>
    <w:rsid w:val="00FC524D"/>
    <w:rsid w:val="00FD26B7"/>
    <w:rsid w:val="00FE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2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543"/>
  </w:style>
  <w:style w:type="paragraph" w:styleId="Footer">
    <w:name w:val="footer"/>
    <w:basedOn w:val="Normal"/>
    <w:link w:val="FooterChar"/>
    <w:uiPriority w:val="99"/>
    <w:unhideWhenUsed/>
    <w:rsid w:val="008B2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10</Pages>
  <Words>3738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Assessment</dc:creator>
  <cp:lastModifiedBy>Assessment</cp:lastModifiedBy>
  <cp:revision>71</cp:revision>
  <cp:lastPrinted>2015-01-08T22:12:00Z</cp:lastPrinted>
  <dcterms:created xsi:type="dcterms:W3CDTF">2015-01-07T13:47:00Z</dcterms:created>
  <dcterms:modified xsi:type="dcterms:W3CDTF">2015-01-13T02:05:00Z</dcterms:modified>
</cp:coreProperties>
</file>