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4A" w:rsidRDefault="007E5DC0" w:rsidP="00BA5C4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B7A2AE" wp14:editId="28E8B478">
            <wp:simplePos x="0" y="0"/>
            <wp:positionH relativeFrom="column">
              <wp:posOffset>-452120</wp:posOffset>
            </wp:positionH>
            <wp:positionV relativeFrom="paragraph">
              <wp:posOffset>-643890</wp:posOffset>
            </wp:positionV>
            <wp:extent cx="1358265" cy="1009015"/>
            <wp:effectExtent l="0" t="0" r="0" b="635"/>
            <wp:wrapThrough wrapText="bothSides">
              <wp:wrapPolygon edited="0">
                <wp:start x="0" y="0"/>
                <wp:lineTo x="0" y="21206"/>
                <wp:lineTo x="21206" y="21206"/>
                <wp:lineTo x="21206" y="0"/>
                <wp:lineTo x="0" y="0"/>
              </wp:wrapPolygon>
            </wp:wrapThrough>
            <wp:docPr id="1" name="Picture 1" descr="Description: s_gcc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s_gcc%20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C4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796315" wp14:editId="7BDB0E11">
                <wp:simplePos x="0" y="0"/>
                <wp:positionH relativeFrom="column">
                  <wp:posOffset>652780</wp:posOffset>
                </wp:positionH>
                <wp:positionV relativeFrom="paragraph">
                  <wp:posOffset>-498475</wp:posOffset>
                </wp:positionV>
                <wp:extent cx="4002405" cy="9378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C4A" w:rsidRDefault="00BA5C4A" w:rsidP="00BA5C4A">
                            <w:pPr>
                              <w:spacing w:before="240"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Guam Community College</w:t>
                            </w:r>
                          </w:p>
                          <w:p w:rsidR="00BA5C4A" w:rsidRDefault="00BA5C4A" w:rsidP="00BA5C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P.O. Box 23069, Barrigada, Guam 96921</w:t>
                            </w:r>
                          </w:p>
                          <w:p w:rsidR="00BA5C4A" w:rsidRDefault="00BA5C4A" w:rsidP="00BA5C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www.guamcc.edu</w:t>
                            </w:r>
                          </w:p>
                          <w:p w:rsidR="00BA5C4A" w:rsidRDefault="00BA5C4A" w:rsidP="00BA5C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4pt;margin-top:-39.25pt;width:315.15pt;height:7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hZgA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" stroked="f">
                <v:textbox>
                  <w:txbxContent>
                    <w:p w:rsidR="00BA5C4A" w:rsidRDefault="00BA5C4A" w:rsidP="00BA5C4A">
                      <w:pPr>
                        <w:spacing w:before="240"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Guam Community College</w:t>
                      </w:r>
                    </w:p>
                    <w:p w:rsidR="00BA5C4A" w:rsidRDefault="00BA5C4A" w:rsidP="00BA5C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P.O. Box 23069, Barrigada, Guam 96921</w:t>
                      </w:r>
                    </w:p>
                    <w:p w:rsidR="00BA5C4A" w:rsidRDefault="00BA5C4A" w:rsidP="00BA5C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www.guamcc.edu</w:t>
                      </w:r>
                    </w:p>
                    <w:p w:rsidR="00BA5C4A" w:rsidRDefault="00BA5C4A" w:rsidP="00BA5C4A"/>
                  </w:txbxContent>
                </v:textbox>
              </v:shape>
            </w:pict>
          </mc:Fallback>
        </mc:AlternateContent>
      </w:r>
    </w:p>
    <w:p w:rsidR="00746423" w:rsidRDefault="00746423" w:rsidP="007E5DC0">
      <w:pPr>
        <w:rPr>
          <w:rFonts w:ascii="Times New Roman" w:hAnsi="Times New Roman" w:cs="Times New Roman"/>
          <w:sz w:val="28"/>
          <w:szCs w:val="28"/>
        </w:rPr>
      </w:pPr>
    </w:p>
    <w:p w:rsidR="00BA5C4A" w:rsidRDefault="00BA5C4A" w:rsidP="007E5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MEMORANDUM</w:t>
      </w:r>
    </w:p>
    <w:p w:rsidR="00357612" w:rsidRDefault="00BA5C4A" w:rsidP="00357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R. Ray Somera, Academic Vice President</w:t>
      </w:r>
    </w:p>
    <w:p w:rsidR="00357612" w:rsidRDefault="00357612" w:rsidP="00357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Juanita Tenorio, Chairperson, Standard I</w:t>
      </w:r>
      <w:r w:rsidR="005153D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Leadership &amp; Governance</w:t>
      </w:r>
    </w:p>
    <w:p w:rsidR="00357612" w:rsidRDefault="00357612" w:rsidP="00357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C4A" w:rsidRDefault="00BA5C4A" w:rsidP="00BA5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  <w:t>Sarah Leon Guerrero, Faculty Senate President</w:t>
      </w:r>
    </w:p>
    <w:p w:rsidR="00BA5C4A" w:rsidRDefault="001925D5" w:rsidP="00BA5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09</w:t>
      </w:r>
      <w:r w:rsidR="00BA5C4A">
        <w:rPr>
          <w:rFonts w:ascii="Times New Roman" w:hAnsi="Times New Roman" w:cs="Times New Roman"/>
          <w:sz w:val="24"/>
          <w:szCs w:val="24"/>
        </w:rPr>
        <w:t>, 2016</w:t>
      </w:r>
    </w:p>
    <w:p w:rsidR="00BA5C4A" w:rsidRDefault="00BA5C4A" w:rsidP="00BA5C4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  <w:t>Faculty Senate Year End Report for AY 2015-2016</w:t>
      </w:r>
    </w:p>
    <w:p w:rsidR="00BA5C4A" w:rsidRDefault="00BA5C4A" w:rsidP="00BA5C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>Faculty Senate</w:t>
      </w:r>
    </w:p>
    <w:p w:rsidR="00BA5C4A" w:rsidRPr="00FB6A98" w:rsidRDefault="00BA5C4A" w:rsidP="00BA5C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Committee Members: </w:t>
      </w:r>
    </w:p>
    <w:p w:rsidR="00FB6A98" w:rsidRDefault="00FB6A98" w:rsidP="00FB6A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Leon Guerrero (President)</w:t>
      </w:r>
    </w:p>
    <w:p w:rsidR="00FB6A98" w:rsidRDefault="00FB6A98" w:rsidP="00FB6A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Patricia Terlaje (President-Elect)</w:t>
      </w:r>
      <w:bookmarkStart w:id="0" w:name="_GoBack"/>
      <w:bookmarkEnd w:id="0"/>
    </w:p>
    <w:p w:rsidR="00FB6A98" w:rsidRDefault="00BA5C4A" w:rsidP="00FB6A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6A98">
        <w:rPr>
          <w:rFonts w:ascii="Times New Roman" w:hAnsi="Times New Roman" w:cs="Times New Roman"/>
          <w:sz w:val="24"/>
          <w:szCs w:val="24"/>
        </w:rPr>
        <w:t>Anthony Roberto (</w:t>
      </w:r>
      <w:r w:rsidR="00FB6A98">
        <w:rPr>
          <w:rFonts w:ascii="Times New Roman" w:hAnsi="Times New Roman" w:cs="Times New Roman"/>
          <w:sz w:val="24"/>
          <w:szCs w:val="24"/>
        </w:rPr>
        <w:t xml:space="preserve">Past </w:t>
      </w:r>
      <w:r w:rsidRPr="00FB6A98">
        <w:rPr>
          <w:rFonts w:ascii="Times New Roman" w:hAnsi="Times New Roman" w:cs="Times New Roman"/>
          <w:sz w:val="24"/>
          <w:szCs w:val="24"/>
        </w:rPr>
        <w:t>President)</w:t>
      </w:r>
    </w:p>
    <w:p w:rsidR="00BA5C4A" w:rsidRPr="00FB6A98" w:rsidRDefault="00FB6A98" w:rsidP="00FB6A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Donna Cruz</w:t>
      </w:r>
      <w:r w:rsidR="00BA5C4A" w:rsidRPr="00FB6A98">
        <w:rPr>
          <w:rFonts w:ascii="Times New Roman" w:hAnsi="Times New Roman" w:cs="Times New Roman"/>
          <w:sz w:val="24"/>
          <w:szCs w:val="24"/>
        </w:rPr>
        <w:t xml:space="preserve"> (Senator at Large)</w:t>
      </w:r>
    </w:p>
    <w:p w:rsidR="00BA5C4A" w:rsidRDefault="00BA5C4A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 Torres (Senator at Large)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516"/>
        <w:gridCol w:w="2740"/>
        <w:gridCol w:w="1390"/>
        <w:gridCol w:w="1042"/>
        <w:gridCol w:w="1080"/>
        <w:gridCol w:w="3240"/>
      </w:tblGrid>
      <w:tr w:rsidR="00BA5C4A" w:rsidTr="00BA5C4A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4A" w:rsidRDefault="00B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Initiatives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4A" w:rsidRDefault="00B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4A" w:rsidRDefault="00B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Carried Forward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4A" w:rsidRDefault="00B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Not Pursue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B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Description</w:t>
            </w:r>
          </w:p>
        </w:tc>
      </w:tr>
      <w:tr w:rsidR="00BA5C4A" w:rsidTr="00BA5C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Pr="00746423" w:rsidRDefault="00B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Pr="00746423" w:rsidRDefault="00B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23">
              <w:rPr>
                <w:rFonts w:ascii="Times New Roman" w:hAnsi="Times New Roman" w:cs="Times New Roman"/>
                <w:sz w:val="24"/>
                <w:szCs w:val="24"/>
              </w:rPr>
              <w:t>Identi</w:t>
            </w:r>
            <w:r w:rsidR="00772C3F" w:rsidRPr="00746423">
              <w:rPr>
                <w:rFonts w:ascii="Times New Roman" w:hAnsi="Times New Roman" w:cs="Times New Roman"/>
                <w:sz w:val="24"/>
                <w:szCs w:val="24"/>
              </w:rPr>
              <w:t>fy committee members for AY 2015-2016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4A" w:rsidRPr="00746423" w:rsidRDefault="00B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Check1"/>
            <w:r w:rsidRPr="007464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bookmarkEnd w:id="1"/>
          </w:p>
          <w:p w:rsidR="00BA5C4A" w:rsidRPr="00746423" w:rsidRDefault="00B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A" w:rsidRPr="00746423" w:rsidRDefault="00B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4A" w:rsidRPr="00746423" w:rsidRDefault="00BA5C4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A" w:rsidRPr="00746423" w:rsidRDefault="00B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4A" w:rsidRPr="00746423" w:rsidRDefault="00BA5C4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Pr="00746423" w:rsidRDefault="00B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23">
              <w:rPr>
                <w:rFonts w:ascii="Times New Roman" w:hAnsi="Times New Roman" w:cs="Times New Roman"/>
                <w:sz w:val="24"/>
                <w:szCs w:val="24"/>
              </w:rPr>
              <w:t>All governance committees filled.</w:t>
            </w:r>
          </w:p>
        </w:tc>
      </w:tr>
      <w:tr w:rsidR="00BA5C4A" w:rsidTr="00BA5C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Pr="00746423" w:rsidRDefault="00B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Pr="00746423" w:rsidRDefault="00B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23">
              <w:rPr>
                <w:rFonts w:ascii="Times New Roman" w:hAnsi="Times New Roman" w:cs="Times New Roman"/>
                <w:sz w:val="24"/>
                <w:szCs w:val="24"/>
              </w:rPr>
              <w:t>Begin discussion on 4  year degree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A" w:rsidRPr="00746423" w:rsidRDefault="00B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4A" w:rsidRPr="00746423" w:rsidRDefault="00BA5C4A">
            <w:pPr>
              <w:jc w:val="center"/>
            </w:pPr>
            <w:r w:rsidRPr="007464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Pr="00746423" w:rsidRDefault="00BA5C4A">
            <w:pPr>
              <w:jc w:val="center"/>
            </w:pPr>
          </w:p>
          <w:p w:rsidR="007E5DC0" w:rsidRPr="00746423" w:rsidRDefault="007E5DC0">
            <w:pPr>
              <w:jc w:val="center"/>
            </w:pPr>
            <w:r w:rsidRPr="00746423"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Pr="00746423" w:rsidRDefault="00BA5C4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Pr="00746423" w:rsidRDefault="00B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23">
              <w:rPr>
                <w:rFonts w:ascii="Times New Roman" w:hAnsi="Times New Roman" w:cs="Times New Roman"/>
                <w:sz w:val="24"/>
                <w:szCs w:val="24"/>
              </w:rPr>
              <w:t>Proposals from four programs submitted.</w:t>
            </w:r>
          </w:p>
        </w:tc>
      </w:tr>
      <w:tr w:rsidR="00BA5C4A" w:rsidTr="00BA5C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B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B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Foster communication among faculty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A" w:rsidRDefault="00B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4A" w:rsidRDefault="00BA5C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BA5C4A">
            <w:pPr>
              <w:jc w:val="center"/>
            </w:pPr>
          </w:p>
          <w:p w:rsidR="007E5DC0" w:rsidRDefault="007E5DC0">
            <w:pPr>
              <w:jc w:val="center"/>
            </w:pPr>
            <w: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BA5C4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B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Communication through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MyGCC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38F">
              <w:rPr>
                <w:rFonts w:ascii="Times New Roman" w:hAnsi="Times New Roman" w:cs="Times New Roman"/>
                <w:sz w:val="24"/>
                <w:szCs w:val="24"/>
              </w:rPr>
              <w:t>announcements faculty email, faculty g</w:t>
            </w:r>
            <w:r w:rsidR="00772C3F">
              <w:rPr>
                <w:rFonts w:ascii="Times New Roman" w:hAnsi="Times New Roman" w:cs="Times New Roman"/>
                <w:sz w:val="24"/>
                <w:szCs w:val="24"/>
              </w:rPr>
              <w:t>atheri</w:t>
            </w:r>
            <w:r w:rsidR="00D1338F">
              <w:rPr>
                <w:rFonts w:ascii="Times New Roman" w:hAnsi="Times New Roman" w:cs="Times New Roman"/>
                <w:sz w:val="24"/>
                <w:szCs w:val="24"/>
              </w:rPr>
              <w:t>ngs (start of every semester), f</w:t>
            </w:r>
            <w:r w:rsidR="00772C3F">
              <w:rPr>
                <w:rFonts w:ascii="Times New Roman" w:hAnsi="Times New Roman" w:cs="Times New Roman"/>
                <w:sz w:val="24"/>
                <w:szCs w:val="24"/>
              </w:rPr>
              <w:t xml:space="preserve">aculty picnic and </w:t>
            </w:r>
            <w:proofErr w:type="spellStart"/>
            <w:r w:rsidR="00772C3F">
              <w:rPr>
                <w:rFonts w:ascii="Times New Roman" w:hAnsi="Times New Roman" w:cs="Times New Roman"/>
                <w:sz w:val="24"/>
                <w:szCs w:val="24"/>
              </w:rPr>
              <w:t>Chachalani</w:t>
            </w:r>
            <w:proofErr w:type="spellEnd"/>
            <w:r w:rsidR="00772C3F">
              <w:rPr>
                <w:rFonts w:ascii="Times New Roman" w:hAnsi="Times New Roman" w:cs="Times New Roman"/>
                <w:sz w:val="24"/>
                <w:szCs w:val="24"/>
              </w:rPr>
              <w:t xml:space="preserve"> reports.</w:t>
            </w:r>
          </w:p>
        </w:tc>
      </w:tr>
      <w:tr w:rsidR="00BA5C4A" w:rsidTr="00BA5C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B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B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Foster communication with governance committees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0" w:rsidRDefault="007E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4A" w:rsidRDefault="00D13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0" w:rsidRDefault="007E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4A" w:rsidRDefault="00BA5C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BA5C4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B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S</w:t>
            </w:r>
            <w:r w:rsidR="00D1338F">
              <w:rPr>
                <w:rFonts w:ascii="Times New Roman" w:hAnsi="Times New Roman" w:cs="Times New Roman"/>
                <w:sz w:val="24"/>
                <w:szCs w:val="24"/>
              </w:rPr>
              <w:t xml:space="preserve">enate </w:t>
            </w:r>
            <w:proofErr w:type="gramStart"/>
            <w:r w:rsidR="00D1338F">
              <w:rPr>
                <w:rFonts w:ascii="Times New Roman" w:hAnsi="Times New Roman" w:cs="Times New Roman"/>
                <w:sz w:val="24"/>
                <w:szCs w:val="24"/>
              </w:rPr>
              <w:t>attend</w:t>
            </w:r>
            <w:proofErr w:type="gramEnd"/>
            <w:r w:rsidR="00D1338F">
              <w:rPr>
                <w:rFonts w:ascii="Times New Roman" w:hAnsi="Times New Roman" w:cs="Times New Roman"/>
                <w:sz w:val="24"/>
                <w:szCs w:val="24"/>
              </w:rPr>
              <w:t xml:space="preserve"> committee meetings and oversight responsibility.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Chairs invited to FS meetings.</w:t>
            </w:r>
          </w:p>
        </w:tc>
      </w:tr>
      <w:tr w:rsidR="00BA5C4A" w:rsidTr="00BA5C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B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B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Faculty Senate Constitution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BA5C4A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D13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BA5C4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B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FS Constitution outdated and will need further review.</w:t>
            </w:r>
          </w:p>
        </w:tc>
      </w:tr>
      <w:tr w:rsidR="00BA5C4A" w:rsidTr="00BA5C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B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B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Faculty Senate Ethics Procedure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D13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D13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BA5C4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A" w:rsidRDefault="00D1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FS reviewed and approved</w:t>
            </w:r>
          </w:p>
        </w:tc>
      </w:tr>
      <w:tr w:rsidR="00D1338F" w:rsidTr="00BA5C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0" w:rsidRDefault="007E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8F" w:rsidRDefault="00D1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0" w:rsidRDefault="007E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8F" w:rsidRDefault="00D1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Developed FS IOP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0" w:rsidRDefault="007E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8F" w:rsidRDefault="00D1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0" w:rsidRDefault="007E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8F" w:rsidRDefault="00D1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8F" w:rsidRDefault="00D1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8F" w:rsidRDefault="00D1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FS reviewed and approved</w:t>
            </w:r>
          </w:p>
        </w:tc>
      </w:tr>
      <w:tr w:rsidR="007E5DC0" w:rsidRPr="00746423" w:rsidTr="00BA5C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0" w:rsidRPr="00746423" w:rsidRDefault="007E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0" w:rsidRPr="00746423" w:rsidRDefault="007E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23">
              <w:rPr>
                <w:rFonts w:ascii="Times New Roman" w:hAnsi="Times New Roman" w:cs="Times New Roman"/>
                <w:sz w:val="24"/>
                <w:szCs w:val="24"/>
              </w:rPr>
              <w:t>Review and provide input for Faculty Senate role and responsibilities as outlined in the BOT agreement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0" w:rsidRPr="00746423" w:rsidRDefault="007E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C0" w:rsidRPr="00746423" w:rsidRDefault="007E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4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0" w:rsidRPr="00746423" w:rsidRDefault="007E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C0" w:rsidRPr="00746423" w:rsidRDefault="007E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4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0" w:rsidRPr="00746423" w:rsidRDefault="007E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0" w:rsidRPr="00746423" w:rsidRDefault="007E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DC0" w:rsidTr="00BA5C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0" w:rsidRPr="00746423" w:rsidRDefault="007E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0" w:rsidRPr="00746423" w:rsidRDefault="007E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23">
              <w:rPr>
                <w:rFonts w:ascii="Times New Roman" w:hAnsi="Times New Roman" w:cs="Times New Roman"/>
                <w:sz w:val="24"/>
                <w:szCs w:val="24"/>
              </w:rPr>
              <w:t>Mediate and serve as an advocate with committee issues and/or concerns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0" w:rsidRPr="00746423" w:rsidRDefault="007E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C0" w:rsidRPr="00746423" w:rsidRDefault="007E5DC0" w:rsidP="007E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23">
              <w:rPr>
                <w:rFonts w:ascii="Times New Roman" w:hAnsi="Times New Roman" w:cs="Times New Roman"/>
                <w:sz w:val="24"/>
                <w:szCs w:val="24"/>
              </w:rPr>
              <w:t xml:space="preserve">       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0" w:rsidRPr="00746423" w:rsidRDefault="007E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C0" w:rsidRDefault="007E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4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0" w:rsidRDefault="007E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0" w:rsidRDefault="007E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C4A" w:rsidRDefault="00BA5C4A" w:rsidP="00BA5C4A">
      <w:pPr>
        <w:rPr>
          <w:rFonts w:ascii="Times New Roman" w:hAnsi="Times New Roman" w:cs="Times New Roman"/>
          <w:sz w:val="24"/>
          <w:szCs w:val="24"/>
        </w:rPr>
      </w:pPr>
    </w:p>
    <w:p w:rsidR="00BA5C4A" w:rsidRDefault="00BA5C4A" w:rsidP="00BA5C4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Self Assessment</w:t>
      </w:r>
      <w:proofErr w:type="spellEnd"/>
    </w:p>
    <w:p w:rsidR="00BA5C4A" w:rsidRDefault="00BA5C4A" w:rsidP="00BA5C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what degree has Faculty Senate met its roles and responsibilities?</w:t>
      </w:r>
    </w:p>
    <w:p w:rsidR="00BA5C4A" w:rsidRDefault="00BA5C4A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Senate met the majority of its initiatives.  In addition to these initiatives, FS engaged in the following activities:</w:t>
      </w:r>
    </w:p>
    <w:p w:rsidR="00BA5C4A" w:rsidRDefault="00BA5C4A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338F">
        <w:rPr>
          <w:rFonts w:ascii="Times New Roman" w:hAnsi="Times New Roman" w:cs="Times New Roman"/>
          <w:sz w:val="24"/>
          <w:szCs w:val="24"/>
        </w:rPr>
        <w:t>Discussion of faculty increments.</w:t>
      </w:r>
    </w:p>
    <w:p w:rsidR="007F2D32" w:rsidRDefault="007B3600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Conducted one </w:t>
      </w:r>
      <w:r w:rsidR="007F2D32">
        <w:rPr>
          <w:rFonts w:ascii="Times New Roman" w:hAnsi="Times New Roman" w:cs="Times New Roman"/>
          <w:sz w:val="24"/>
          <w:szCs w:val="24"/>
        </w:rPr>
        <w:t xml:space="preserve">unplanned Faculty </w:t>
      </w:r>
      <w:r>
        <w:rPr>
          <w:rFonts w:ascii="Times New Roman" w:hAnsi="Times New Roman" w:cs="Times New Roman"/>
          <w:sz w:val="24"/>
          <w:szCs w:val="24"/>
        </w:rPr>
        <w:t xml:space="preserve">Elections for </w:t>
      </w:r>
      <w:r w:rsidR="007F2D32">
        <w:rPr>
          <w:rFonts w:ascii="Times New Roman" w:hAnsi="Times New Roman" w:cs="Times New Roman"/>
          <w:sz w:val="24"/>
          <w:szCs w:val="24"/>
        </w:rPr>
        <w:t>Promotions Committee</w:t>
      </w:r>
    </w:p>
    <w:p w:rsidR="00D1338F" w:rsidRDefault="00D1550F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Assisted in the preparation for contract negotiations.</w:t>
      </w:r>
    </w:p>
    <w:p w:rsidR="00D1550F" w:rsidRDefault="00D1550F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Facilitated interpretation of GED roles and responsibilities.</w:t>
      </w:r>
    </w:p>
    <w:p w:rsidR="00D1550F" w:rsidRDefault="00D1550F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Facilitated talks between faculty and AVP regarding </w:t>
      </w:r>
      <w:r w:rsidR="007F2D32">
        <w:rPr>
          <w:rFonts w:ascii="Times New Roman" w:hAnsi="Times New Roman" w:cs="Times New Roman"/>
          <w:sz w:val="24"/>
          <w:szCs w:val="24"/>
        </w:rPr>
        <w:t xml:space="preserve">School of </w:t>
      </w:r>
      <w:r>
        <w:rPr>
          <w:rFonts w:ascii="Times New Roman" w:hAnsi="Times New Roman" w:cs="Times New Roman"/>
          <w:sz w:val="24"/>
          <w:szCs w:val="24"/>
        </w:rPr>
        <w:t xml:space="preserve">CCR. </w:t>
      </w:r>
      <w:r w:rsidR="003651D4">
        <w:rPr>
          <w:rFonts w:ascii="Times New Roman" w:hAnsi="Times New Roman" w:cs="Times New Roman"/>
          <w:sz w:val="24"/>
          <w:szCs w:val="24"/>
        </w:rPr>
        <w:t xml:space="preserve"> The need for CCR </w:t>
      </w:r>
      <w:proofErr w:type="gramStart"/>
      <w:r w:rsidR="003651D4">
        <w:rPr>
          <w:rFonts w:ascii="Times New Roman" w:hAnsi="Times New Roman" w:cs="Times New Roman"/>
          <w:sz w:val="24"/>
          <w:szCs w:val="24"/>
        </w:rPr>
        <w:t>faculty  to</w:t>
      </w:r>
      <w:proofErr w:type="gramEnd"/>
      <w:r w:rsidR="003651D4">
        <w:rPr>
          <w:rFonts w:ascii="Times New Roman" w:hAnsi="Times New Roman" w:cs="Times New Roman"/>
          <w:sz w:val="24"/>
          <w:szCs w:val="24"/>
        </w:rPr>
        <w:t xml:space="preserve"> be represented by a DC remains an issue and will be carried forth into AY 2016- 2017.</w:t>
      </w:r>
      <w:r w:rsidR="00686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50F" w:rsidRDefault="00D1550F" w:rsidP="00D155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Reviewed one formal complaint submitted by faculty.</w:t>
      </w:r>
    </w:p>
    <w:p w:rsidR="00D1550F" w:rsidRPr="007B3600" w:rsidRDefault="007F2D32" w:rsidP="007B36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Facilitated 4-year proposal presentations by individual departments.</w:t>
      </w:r>
      <w:r w:rsidR="00D1550F" w:rsidRPr="007B3600">
        <w:rPr>
          <w:rFonts w:ascii="Times New Roman" w:hAnsi="Times New Roman" w:cs="Times New Roman"/>
          <w:sz w:val="24"/>
          <w:szCs w:val="24"/>
        </w:rPr>
        <w:t xml:space="preserve"> </w:t>
      </w:r>
      <w:r w:rsidR="003651D4">
        <w:rPr>
          <w:rFonts w:ascii="Times New Roman" w:hAnsi="Times New Roman" w:cs="Times New Roman"/>
          <w:sz w:val="24"/>
          <w:szCs w:val="24"/>
        </w:rPr>
        <w:t>Four departments initially expressed an interest; u</w:t>
      </w:r>
      <w:r w:rsidR="0095092F">
        <w:rPr>
          <w:rFonts w:ascii="Times New Roman" w:hAnsi="Times New Roman" w:cs="Times New Roman"/>
          <w:sz w:val="24"/>
          <w:szCs w:val="24"/>
        </w:rPr>
        <w:t xml:space="preserve">ltimately only two </w:t>
      </w:r>
      <w:proofErr w:type="gramStart"/>
      <w:r w:rsidR="0095092F">
        <w:rPr>
          <w:rFonts w:ascii="Times New Roman" w:hAnsi="Times New Roman" w:cs="Times New Roman"/>
          <w:sz w:val="24"/>
          <w:szCs w:val="24"/>
        </w:rPr>
        <w:t>department</w:t>
      </w:r>
      <w:proofErr w:type="gramEnd"/>
      <w:r w:rsidR="0095092F">
        <w:rPr>
          <w:rFonts w:ascii="Times New Roman" w:hAnsi="Times New Roman" w:cs="Times New Roman"/>
          <w:sz w:val="24"/>
          <w:szCs w:val="24"/>
        </w:rPr>
        <w:t xml:space="preserve"> </w:t>
      </w:r>
      <w:r w:rsidR="003651D4">
        <w:rPr>
          <w:rFonts w:ascii="Times New Roman" w:hAnsi="Times New Roman" w:cs="Times New Roman"/>
          <w:sz w:val="24"/>
          <w:szCs w:val="24"/>
        </w:rPr>
        <w:t xml:space="preserve">presented </w:t>
      </w:r>
      <w:r w:rsidR="0095092F">
        <w:rPr>
          <w:rFonts w:ascii="Times New Roman" w:hAnsi="Times New Roman" w:cs="Times New Roman"/>
          <w:sz w:val="24"/>
          <w:szCs w:val="24"/>
        </w:rPr>
        <w:t>their proposals to the college.</w:t>
      </w:r>
    </w:p>
    <w:p w:rsidR="00BA5C4A" w:rsidRDefault="00BA5C4A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Ensure leadership positions are identified in IOPs of the governance committees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5C4A" w:rsidRDefault="00BA5C4A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Regularly scheduled FS meetings and several non-scheduled</w:t>
      </w:r>
    </w:p>
    <w:p w:rsidR="00BA5C4A" w:rsidRDefault="00BA5C4A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Participation in all College Governing Council meetings</w:t>
      </w:r>
    </w:p>
    <w:p w:rsidR="00BA5C4A" w:rsidRDefault="00BA5C4A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Participation in all Resource, Planning, and Facilities meetings</w:t>
      </w:r>
    </w:p>
    <w:p w:rsidR="007F2D32" w:rsidRPr="00746423" w:rsidRDefault="007F2D32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>- Participation in Faculty Union meetings</w:t>
      </w:r>
    </w:p>
    <w:p w:rsidR="00DC67E8" w:rsidRPr="00746423" w:rsidRDefault="00BA5C4A" w:rsidP="00DC67E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>- Convened Faculty Assembly</w:t>
      </w:r>
    </w:p>
    <w:p w:rsidR="00DC67E8" w:rsidRPr="00DC67E8" w:rsidRDefault="00DC67E8" w:rsidP="00DC67E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 xml:space="preserve">-Reviewed and provided feedback to various drafts of the </w:t>
      </w:r>
      <w:r w:rsidR="00456C7B" w:rsidRPr="00746423">
        <w:rPr>
          <w:rFonts w:ascii="Times New Roman" w:hAnsi="Times New Roman" w:cs="Times New Roman"/>
          <w:sz w:val="24"/>
          <w:szCs w:val="24"/>
        </w:rPr>
        <w:t xml:space="preserve">Institutional </w:t>
      </w:r>
      <w:r w:rsidRPr="00746423">
        <w:rPr>
          <w:rFonts w:ascii="Times New Roman" w:hAnsi="Times New Roman" w:cs="Times New Roman"/>
          <w:sz w:val="24"/>
          <w:szCs w:val="24"/>
        </w:rPr>
        <w:t>Professional Comprehensive Development 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C4A" w:rsidRDefault="00BA5C4A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5C4A" w:rsidRDefault="00BA5C4A" w:rsidP="00BA5C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could the Faculty Senate improve its effectiveness in regard to meeting its roles and responsibilities?</w:t>
      </w:r>
    </w:p>
    <w:p w:rsidR="00BA5C4A" w:rsidRPr="00746423" w:rsidRDefault="00DC67E8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>-Be</w:t>
      </w:r>
      <w:r w:rsidR="00BA5C4A" w:rsidRPr="00746423">
        <w:rPr>
          <w:rFonts w:ascii="Times New Roman" w:hAnsi="Times New Roman" w:cs="Times New Roman"/>
          <w:sz w:val="24"/>
          <w:szCs w:val="24"/>
        </w:rPr>
        <w:t xml:space="preserve"> knowledgeable of the processes and procedures of the participatory governance structure. </w:t>
      </w:r>
    </w:p>
    <w:p w:rsidR="00DC67E8" w:rsidRPr="00746423" w:rsidRDefault="00DC67E8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>-Improve communication t</w:t>
      </w:r>
      <w:r w:rsidR="007B3600" w:rsidRPr="00746423">
        <w:rPr>
          <w:rFonts w:ascii="Times New Roman" w:hAnsi="Times New Roman" w:cs="Times New Roman"/>
          <w:sz w:val="24"/>
          <w:szCs w:val="24"/>
        </w:rPr>
        <w:t>o truly practice</w:t>
      </w:r>
      <w:r w:rsidRPr="00746423">
        <w:rPr>
          <w:rFonts w:ascii="Times New Roman" w:hAnsi="Times New Roman" w:cs="Times New Roman"/>
          <w:sz w:val="24"/>
          <w:szCs w:val="24"/>
        </w:rPr>
        <w:t xml:space="preserve"> Participatory Governance</w:t>
      </w:r>
    </w:p>
    <w:p w:rsidR="00BA5C4A" w:rsidRPr="00746423" w:rsidRDefault="00DC67E8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lastRenderedPageBreak/>
        <w:t xml:space="preserve">-Improve relationship with </w:t>
      </w:r>
      <w:r w:rsidR="007B3600" w:rsidRPr="00746423">
        <w:rPr>
          <w:rFonts w:ascii="Times New Roman" w:hAnsi="Times New Roman" w:cs="Times New Roman"/>
          <w:sz w:val="24"/>
          <w:szCs w:val="24"/>
        </w:rPr>
        <w:t xml:space="preserve">Administration </w:t>
      </w:r>
      <w:r w:rsidR="0074252B" w:rsidRPr="00746423">
        <w:rPr>
          <w:rFonts w:ascii="Times New Roman" w:hAnsi="Times New Roman" w:cs="Times New Roman"/>
          <w:sz w:val="24"/>
          <w:szCs w:val="24"/>
        </w:rPr>
        <w:t>thereby</w:t>
      </w:r>
      <w:r w:rsidRPr="00746423">
        <w:rPr>
          <w:rFonts w:ascii="Times New Roman" w:hAnsi="Times New Roman" w:cs="Times New Roman"/>
          <w:sz w:val="24"/>
          <w:szCs w:val="24"/>
        </w:rPr>
        <w:t xml:space="preserve"> </w:t>
      </w:r>
      <w:r w:rsidR="007B3600" w:rsidRPr="00746423">
        <w:rPr>
          <w:rFonts w:ascii="Times New Roman" w:hAnsi="Times New Roman" w:cs="Times New Roman"/>
          <w:sz w:val="24"/>
          <w:szCs w:val="24"/>
        </w:rPr>
        <w:t>f</w:t>
      </w:r>
      <w:r w:rsidR="00456C7B" w:rsidRPr="00746423">
        <w:rPr>
          <w:rFonts w:ascii="Times New Roman" w:hAnsi="Times New Roman" w:cs="Times New Roman"/>
          <w:sz w:val="24"/>
          <w:szCs w:val="24"/>
        </w:rPr>
        <w:t>oster</w:t>
      </w:r>
      <w:r w:rsidR="0074252B" w:rsidRPr="00746423">
        <w:rPr>
          <w:rFonts w:ascii="Times New Roman" w:hAnsi="Times New Roman" w:cs="Times New Roman"/>
          <w:sz w:val="24"/>
          <w:szCs w:val="24"/>
        </w:rPr>
        <w:t>ing</w:t>
      </w:r>
      <w:r w:rsidR="00456C7B" w:rsidRPr="00746423">
        <w:rPr>
          <w:rFonts w:ascii="Times New Roman" w:hAnsi="Times New Roman" w:cs="Times New Roman"/>
          <w:sz w:val="24"/>
          <w:szCs w:val="24"/>
        </w:rPr>
        <w:t xml:space="preserve"> communication</w:t>
      </w:r>
      <w:r w:rsidR="0074252B" w:rsidRPr="00746423">
        <w:rPr>
          <w:rFonts w:ascii="Times New Roman" w:hAnsi="Times New Roman" w:cs="Times New Roman"/>
          <w:sz w:val="24"/>
          <w:szCs w:val="24"/>
        </w:rPr>
        <w:t xml:space="preserve"> which will create a </w:t>
      </w:r>
      <w:proofErr w:type="gramStart"/>
      <w:r w:rsidR="0074252B" w:rsidRPr="00746423">
        <w:rPr>
          <w:rFonts w:ascii="Times New Roman" w:hAnsi="Times New Roman" w:cs="Times New Roman"/>
          <w:sz w:val="24"/>
          <w:szCs w:val="24"/>
        </w:rPr>
        <w:t>conducive</w:t>
      </w:r>
      <w:proofErr w:type="gramEnd"/>
      <w:r w:rsidR="0074252B" w:rsidRPr="00746423">
        <w:rPr>
          <w:rFonts w:ascii="Times New Roman" w:hAnsi="Times New Roman" w:cs="Times New Roman"/>
          <w:sz w:val="24"/>
          <w:szCs w:val="24"/>
        </w:rPr>
        <w:t xml:space="preserve"> setting that considers</w:t>
      </w:r>
      <w:r w:rsidR="00456C7B" w:rsidRPr="00746423">
        <w:rPr>
          <w:rFonts w:ascii="Times New Roman" w:hAnsi="Times New Roman" w:cs="Times New Roman"/>
          <w:sz w:val="24"/>
          <w:szCs w:val="24"/>
        </w:rPr>
        <w:t xml:space="preserve"> and </w:t>
      </w:r>
      <w:r w:rsidR="0074252B" w:rsidRPr="00746423">
        <w:rPr>
          <w:rFonts w:ascii="Times New Roman" w:hAnsi="Times New Roman" w:cs="Times New Roman"/>
          <w:sz w:val="24"/>
          <w:szCs w:val="24"/>
        </w:rPr>
        <w:t>addresses</w:t>
      </w:r>
      <w:r w:rsidRPr="00746423">
        <w:rPr>
          <w:rFonts w:ascii="Times New Roman" w:hAnsi="Times New Roman" w:cs="Times New Roman"/>
          <w:sz w:val="24"/>
          <w:szCs w:val="24"/>
        </w:rPr>
        <w:t xml:space="preserve"> faculty </w:t>
      </w:r>
      <w:r w:rsidR="007B3600" w:rsidRPr="00746423">
        <w:rPr>
          <w:rFonts w:ascii="Times New Roman" w:hAnsi="Times New Roman" w:cs="Times New Roman"/>
          <w:sz w:val="24"/>
          <w:szCs w:val="24"/>
        </w:rPr>
        <w:t xml:space="preserve">recommendations </w:t>
      </w:r>
    </w:p>
    <w:p w:rsidR="0074252B" w:rsidRPr="00746423" w:rsidRDefault="007E5DC0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>-Encourage and advocate for the BOT agreement negotiations as the document defines the existence of Faculty Senate and overall participatory governance</w:t>
      </w:r>
    </w:p>
    <w:p w:rsidR="00BA5C4A" w:rsidRPr="00746423" w:rsidRDefault="00BA5C4A" w:rsidP="00BA5C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>How effective was Faculty Senate in completing its initiatives?</w:t>
      </w:r>
    </w:p>
    <w:p w:rsidR="00FD0C3B" w:rsidRPr="00FD0C3B" w:rsidRDefault="00FD0C3B" w:rsidP="00FD0C3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5C4A">
        <w:rPr>
          <w:rFonts w:ascii="Times New Roman" w:hAnsi="Times New Roman" w:cs="Times New Roman"/>
          <w:sz w:val="24"/>
          <w:szCs w:val="24"/>
        </w:rPr>
        <w:t xml:space="preserve">Faculty Senate was very effective in accomplishing its initiatives. </w:t>
      </w:r>
    </w:p>
    <w:p w:rsidR="00BA5C4A" w:rsidRDefault="00BA5C4A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5C4A" w:rsidRPr="00746423" w:rsidRDefault="00BA5C4A" w:rsidP="00BA5C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might Faculty Senate improve its effectiveness in regard to accomplishing its </w:t>
      </w:r>
      <w:r w:rsidRPr="00746423">
        <w:rPr>
          <w:rFonts w:ascii="Times New Roman" w:hAnsi="Times New Roman" w:cs="Times New Roman"/>
          <w:sz w:val="24"/>
          <w:szCs w:val="24"/>
        </w:rPr>
        <w:t>initiatives?</w:t>
      </w:r>
    </w:p>
    <w:p w:rsidR="00BA5C4A" w:rsidRDefault="00456C7B" w:rsidP="007425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>-</w:t>
      </w:r>
      <w:r w:rsidR="00BA5C4A" w:rsidRPr="00746423">
        <w:rPr>
          <w:rFonts w:ascii="Times New Roman" w:hAnsi="Times New Roman" w:cs="Times New Roman"/>
          <w:sz w:val="24"/>
          <w:szCs w:val="24"/>
        </w:rPr>
        <w:t>By having defined roles and responsibilities. The Faculty Senate constitution had roles defined for its members. The constitution has not been updated since 2011.</w:t>
      </w:r>
      <w:r w:rsidR="007E5DC0" w:rsidRPr="00746423">
        <w:rPr>
          <w:rFonts w:ascii="Times New Roman" w:hAnsi="Times New Roman" w:cs="Times New Roman"/>
          <w:sz w:val="24"/>
          <w:szCs w:val="24"/>
        </w:rPr>
        <w:t>Continue to support the initiative to begin the BOT negotiations</w:t>
      </w:r>
      <w:r w:rsidR="00BA5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52B" w:rsidRPr="0074252B" w:rsidRDefault="0074252B" w:rsidP="007425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5C4A" w:rsidRDefault="00BA5C4A" w:rsidP="00BA5C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resources are needed to assist Faculty Senate in achieving its initiatives</w:t>
      </w:r>
      <w:r w:rsidR="007F2D32">
        <w:rPr>
          <w:rFonts w:ascii="Times New Roman" w:hAnsi="Times New Roman" w:cs="Times New Roman"/>
          <w:sz w:val="24"/>
          <w:szCs w:val="24"/>
        </w:rPr>
        <w:t>?</w:t>
      </w:r>
    </w:p>
    <w:p w:rsidR="00D0564F" w:rsidRDefault="0074252B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64F">
        <w:rPr>
          <w:rFonts w:ascii="Times New Roman" w:hAnsi="Times New Roman" w:cs="Times New Roman"/>
          <w:sz w:val="24"/>
          <w:szCs w:val="24"/>
        </w:rPr>
        <w:t>BOT agreement</w:t>
      </w:r>
      <w:r w:rsidR="009453C6">
        <w:rPr>
          <w:rFonts w:ascii="Times New Roman" w:hAnsi="Times New Roman" w:cs="Times New Roman"/>
          <w:sz w:val="24"/>
          <w:szCs w:val="24"/>
        </w:rPr>
        <w:t xml:space="preserve"> negotiations</w:t>
      </w:r>
      <w:r w:rsidR="00D0564F">
        <w:rPr>
          <w:rFonts w:ascii="Times New Roman" w:hAnsi="Times New Roman" w:cs="Times New Roman"/>
          <w:sz w:val="24"/>
          <w:szCs w:val="24"/>
        </w:rPr>
        <w:t xml:space="preserve"> as it defines the roles and responsibilities of participatory governance</w:t>
      </w:r>
    </w:p>
    <w:p w:rsidR="00D0564F" w:rsidRDefault="00D0564F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-Curriculum r</w:t>
      </w:r>
      <w:r w:rsidR="00F3068E">
        <w:rPr>
          <w:rFonts w:ascii="Times New Roman" w:hAnsi="Times New Roman" w:cs="Times New Roman"/>
          <w:sz w:val="24"/>
          <w:szCs w:val="24"/>
        </w:rPr>
        <w:t>epository inadequate</w:t>
      </w:r>
      <w:r w:rsidR="009453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453C6">
        <w:rPr>
          <w:rFonts w:ascii="Times New Roman" w:hAnsi="Times New Roman" w:cs="Times New Roman"/>
          <w:sz w:val="24"/>
          <w:szCs w:val="24"/>
        </w:rPr>
        <w:t>TracDat</w:t>
      </w:r>
      <w:proofErr w:type="spellEnd"/>
      <w:r w:rsidR="009453C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F3068E">
        <w:rPr>
          <w:rFonts w:ascii="Times New Roman" w:hAnsi="Times New Roman" w:cs="Times New Roman"/>
          <w:sz w:val="24"/>
          <w:szCs w:val="24"/>
        </w:rPr>
        <w:t>MyGCC</w:t>
      </w:r>
      <w:proofErr w:type="spellEnd"/>
      <w:r w:rsidR="00F3068E">
        <w:rPr>
          <w:rFonts w:ascii="Times New Roman" w:hAnsi="Times New Roman" w:cs="Times New Roman"/>
          <w:sz w:val="24"/>
          <w:szCs w:val="24"/>
        </w:rPr>
        <w:t xml:space="preserve"> Master Schedule)</w:t>
      </w:r>
    </w:p>
    <w:p w:rsidR="00F3068E" w:rsidRPr="00746423" w:rsidRDefault="00F3068E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-Catalog (inaccuracies</w:t>
      </w:r>
      <w:r w:rsidR="00F97D07">
        <w:rPr>
          <w:rFonts w:ascii="Times New Roman" w:hAnsi="Times New Roman" w:cs="Times New Roman"/>
          <w:sz w:val="24"/>
          <w:szCs w:val="24"/>
        </w:rPr>
        <w:t>, hard copies needed for LOC members/advisors/DCs/all Post Secondary/Secondary Counselors)</w:t>
      </w:r>
      <w:r w:rsidR="009453C6">
        <w:rPr>
          <w:rFonts w:ascii="Times New Roman" w:hAnsi="Times New Roman" w:cs="Times New Roman"/>
          <w:sz w:val="24"/>
          <w:szCs w:val="24"/>
        </w:rPr>
        <w:t xml:space="preserve"> </w:t>
      </w:r>
      <w:r w:rsidR="00F97D07">
        <w:rPr>
          <w:rFonts w:ascii="Times New Roman" w:hAnsi="Times New Roman" w:cs="Times New Roman"/>
          <w:sz w:val="24"/>
          <w:szCs w:val="24"/>
        </w:rPr>
        <w:t xml:space="preserve">late publications not in time for advisement may cause </w:t>
      </w:r>
      <w:proofErr w:type="spellStart"/>
      <w:r w:rsidR="00F97D07" w:rsidRPr="00746423">
        <w:rPr>
          <w:rFonts w:ascii="Times New Roman" w:hAnsi="Times New Roman" w:cs="Times New Roman"/>
          <w:sz w:val="24"/>
          <w:szCs w:val="24"/>
        </w:rPr>
        <w:t>misadvisement</w:t>
      </w:r>
      <w:proofErr w:type="spellEnd"/>
      <w:r w:rsidR="00F97D07" w:rsidRPr="00746423">
        <w:rPr>
          <w:rFonts w:ascii="Times New Roman" w:hAnsi="Times New Roman" w:cs="Times New Roman"/>
          <w:sz w:val="24"/>
          <w:szCs w:val="24"/>
        </w:rPr>
        <w:t xml:space="preserve"> concerns) </w:t>
      </w:r>
    </w:p>
    <w:p w:rsidR="00BA5C4A" w:rsidRPr="00746423" w:rsidRDefault="00D0564F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>-</w:t>
      </w:r>
      <w:r w:rsidR="0074252B" w:rsidRPr="00746423">
        <w:rPr>
          <w:rFonts w:ascii="Times New Roman" w:hAnsi="Times New Roman" w:cs="Times New Roman"/>
          <w:sz w:val="24"/>
          <w:szCs w:val="24"/>
        </w:rPr>
        <w:t>Continued Administrative assistance</w:t>
      </w:r>
    </w:p>
    <w:p w:rsidR="0074252B" w:rsidRPr="00746423" w:rsidRDefault="0074252B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>-Continued budget to support activities</w:t>
      </w:r>
    </w:p>
    <w:p w:rsidR="0074252B" w:rsidRPr="00746423" w:rsidRDefault="0074252B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>-Safe and clean office space</w:t>
      </w:r>
    </w:p>
    <w:p w:rsidR="00BA5C4A" w:rsidRPr="00F97D07" w:rsidRDefault="0074252B" w:rsidP="00F97D0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>-Additional committee membership to conduct numerous activities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C4A" w:rsidRDefault="00BA5C4A" w:rsidP="00BA5C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Recommendations</w:t>
      </w:r>
    </w:p>
    <w:p w:rsidR="00BA5C4A" w:rsidRDefault="00BA5C4A" w:rsidP="00BA5C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topics should be addressed by this committee next year?</w:t>
      </w:r>
    </w:p>
    <w:p w:rsidR="00BA5C4A" w:rsidRPr="00746423" w:rsidRDefault="00BA5C4A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 xml:space="preserve">- Institutional Professional </w:t>
      </w:r>
      <w:r w:rsidR="00456C7B" w:rsidRPr="00746423">
        <w:rPr>
          <w:rFonts w:ascii="Times New Roman" w:hAnsi="Times New Roman" w:cs="Times New Roman"/>
          <w:sz w:val="24"/>
          <w:szCs w:val="24"/>
        </w:rPr>
        <w:t xml:space="preserve">Comprehensive </w:t>
      </w:r>
      <w:r w:rsidRPr="00746423">
        <w:rPr>
          <w:rFonts w:ascii="Times New Roman" w:hAnsi="Times New Roman" w:cs="Times New Roman"/>
          <w:sz w:val="24"/>
          <w:szCs w:val="24"/>
        </w:rPr>
        <w:t>Development Plan</w:t>
      </w:r>
    </w:p>
    <w:p w:rsidR="00BA5C4A" w:rsidRPr="00746423" w:rsidRDefault="00BA5C4A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 xml:space="preserve">- School of Career and College Readiness </w:t>
      </w:r>
    </w:p>
    <w:p w:rsidR="00BA5C4A" w:rsidRPr="00746423" w:rsidRDefault="00BA5C4A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>- LOC and Gen. Ed. Committee</w:t>
      </w:r>
    </w:p>
    <w:p w:rsidR="00BA5C4A" w:rsidRDefault="00BA5C4A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>- 4 Year Degree</w:t>
      </w:r>
    </w:p>
    <w:p w:rsidR="00BA5C4A" w:rsidRDefault="00BA5C4A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Review Faculty Senate IOP </w:t>
      </w:r>
    </w:p>
    <w:p w:rsidR="00BA5C4A" w:rsidRDefault="00BA5C4A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Review Faculty Senate Constitution</w:t>
      </w:r>
    </w:p>
    <w:p w:rsidR="00BA5C4A" w:rsidRDefault="00BA5C4A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Review Ethics Procedure</w:t>
      </w:r>
    </w:p>
    <w:p w:rsidR="00E91F2E" w:rsidRDefault="00E91F2E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5C4A" w:rsidRDefault="00BA5C4A" w:rsidP="00BA5C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any additional roles or responsibilities Faculty Senate should be addressing?</w:t>
      </w:r>
    </w:p>
    <w:p w:rsidR="00BA5C4A" w:rsidRDefault="00456C7B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</w:t>
      </w:r>
      <w:r w:rsidR="00BA5C4A">
        <w:rPr>
          <w:rFonts w:ascii="Times New Roman" w:hAnsi="Times New Roman" w:cs="Times New Roman"/>
          <w:sz w:val="24"/>
          <w:szCs w:val="24"/>
        </w:rPr>
        <w:t>nsure that leaders of the governance committees are knowledgeable of the processes for reporting of committee activities.</w:t>
      </w:r>
    </w:p>
    <w:p w:rsidR="00E91F2E" w:rsidRDefault="0074252B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F2E">
        <w:rPr>
          <w:rFonts w:ascii="Times New Roman" w:hAnsi="Times New Roman" w:cs="Times New Roman"/>
          <w:sz w:val="24"/>
          <w:szCs w:val="24"/>
        </w:rPr>
        <w:t>DC for every faculty</w:t>
      </w:r>
    </w:p>
    <w:p w:rsidR="0074252B" w:rsidRDefault="0074252B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5C4A" w:rsidRDefault="00BA5C4A" w:rsidP="00BA5C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issues, initiatives or work has Faculty Senate identified that other committee(s) and/or departments should address next year?</w:t>
      </w:r>
    </w:p>
    <w:p w:rsidR="00DC361E" w:rsidRDefault="00DC361E" w:rsidP="00DC36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Representation and communication college wide</w:t>
      </w:r>
    </w:p>
    <w:p w:rsidR="00BA5C4A" w:rsidRPr="00746423" w:rsidRDefault="00DC361E" w:rsidP="00456C7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>-</w:t>
      </w:r>
      <w:r w:rsidR="00BA5C4A" w:rsidRPr="00746423">
        <w:rPr>
          <w:rFonts w:ascii="Times New Roman" w:hAnsi="Times New Roman" w:cs="Times New Roman"/>
          <w:sz w:val="24"/>
          <w:szCs w:val="24"/>
        </w:rPr>
        <w:t xml:space="preserve"> 4 Year Degree</w:t>
      </w:r>
    </w:p>
    <w:p w:rsidR="00BA5C4A" w:rsidRPr="00746423" w:rsidRDefault="00BA5C4A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>- Contract Action Teams</w:t>
      </w:r>
    </w:p>
    <w:p w:rsidR="00BA5C4A" w:rsidRPr="00746423" w:rsidRDefault="00BA5C4A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>- Institutional Comprehensive Professional Development Plan</w:t>
      </w:r>
    </w:p>
    <w:p w:rsidR="00BA5C4A" w:rsidRPr="00746423" w:rsidRDefault="00BA5C4A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>- School of Career and College Readiness</w:t>
      </w:r>
    </w:p>
    <w:p w:rsidR="0074252B" w:rsidRDefault="0074252B" w:rsidP="007425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6423">
        <w:rPr>
          <w:rFonts w:ascii="Times New Roman" w:hAnsi="Times New Roman" w:cs="Times New Roman"/>
          <w:sz w:val="24"/>
          <w:szCs w:val="24"/>
        </w:rPr>
        <w:t xml:space="preserve">-Clarify and define roles of entities formed by Administration (i.e. Governance Check Group, Joint Management Team”, </w:t>
      </w:r>
      <w:r w:rsidR="009453C6" w:rsidRPr="00746423">
        <w:rPr>
          <w:rFonts w:ascii="Times New Roman" w:hAnsi="Times New Roman" w:cs="Times New Roman"/>
          <w:sz w:val="24"/>
          <w:szCs w:val="24"/>
        </w:rPr>
        <w:t xml:space="preserve">Management DC group, </w:t>
      </w:r>
      <w:r w:rsidRPr="00746423">
        <w:rPr>
          <w:rFonts w:ascii="Times New Roman" w:hAnsi="Times New Roman" w:cs="Times New Roman"/>
          <w:sz w:val="24"/>
          <w:szCs w:val="24"/>
        </w:rPr>
        <w:t>etc.) created outside of governance process but have decision-making capabilities for all stakeholders.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52B" w:rsidRDefault="0074252B" w:rsidP="00BA5C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5C4A" w:rsidRDefault="00BA5C4A" w:rsidP="00BA5C4A">
      <w:pPr>
        <w:rPr>
          <w:rFonts w:ascii="Times New Roman" w:hAnsi="Times New Roman" w:cs="Times New Roman"/>
          <w:sz w:val="24"/>
          <w:szCs w:val="24"/>
        </w:rPr>
      </w:pPr>
    </w:p>
    <w:p w:rsidR="00BA5C4A" w:rsidRDefault="00BA5C4A" w:rsidP="00BA5C4A">
      <w:pPr>
        <w:rPr>
          <w:rFonts w:ascii="Times New Roman" w:hAnsi="Times New Roman" w:cs="Times New Roman"/>
          <w:sz w:val="24"/>
          <w:szCs w:val="24"/>
        </w:rPr>
      </w:pPr>
    </w:p>
    <w:p w:rsidR="00BA5C4A" w:rsidRDefault="00BA5C4A" w:rsidP="00BA5C4A">
      <w:pPr>
        <w:rPr>
          <w:rFonts w:ascii="Times New Roman" w:hAnsi="Times New Roman" w:cs="Times New Roman"/>
          <w:sz w:val="24"/>
          <w:szCs w:val="24"/>
        </w:rPr>
      </w:pPr>
    </w:p>
    <w:p w:rsidR="009453C6" w:rsidRDefault="009453C6" w:rsidP="00BA5C4A">
      <w:pPr>
        <w:rPr>
          <w:rFonts w:ascii="Times New Roman" w:hAnsi="Times New Roman" w:cs="Times New Roman"/>
          <w:sz w:val="24"/>
          <w:szCs w:val="24"/>
        </w:rPr>
      </w:pPr>
    </w:p>
    <w:p w:rsidR="009453C6" w:rsidRDefault="009453C6" w:rsidP="00BA5C4A">
      <w:pPr>
        <w:rPr>
          <w:rFonts w:ascii="Times New Roman" w:hAnsi="Times New Roman" w:cs="Times New Roman"/>
          <w:sz w:val="24"/>
          <w:szCs w:val="24"/>
        </w:rPr>
      </w:pPr>
    </w:p>
    <w:p w:rsidR="009453C6" w:rsidRDefault="009453C6" w:rsidP="00BA5C4A">
      <w:pPr>
        <w:rPr>
          <w:rFonts w:ascii="Times New Roman" w:hAnsi="Times New Roman" w:cs="Times New Roman"/>
          <w:sz w:val="24"/>
          <w:szCs w:val="24"/>
        </w:rPr>
      </w:pPr>
    </w:p>
    <w:p w:rsidR="009453C6" w:rsidRDefault="009453C6" w:rsidP="00BA5C4A">
      <w:pPr>
        <w:rPr>
          <w:rFonts w:ascii="Times New Roman" w:hAnsi="Times New Roman" w:cs="Times New Roman"/>
          <w:sz w:val="24"/>
          <w:szCs w:val="24"/>
        </w:rPr>
      </w:pPr>
    </w:p>
    <w:p w:rsidR="009453C6" w:rsidRDefault="009453C6" w:rsidP="00BA5C4A">
      <w:pPr>
        <w:rPr>
          <w:rFonts w:ascii="Times New Roman" w:hAnsi="Times New Roman" w:cs="Times New Roman"/>
          <w:sz w:val="24"/>
          <w:szCs w:val="24"/>
        </w:rPr>
      </w:pPr>
    </w:p>
    <w:p w:rsidR="009453C6" w:rsidRDefault="009453C6" w:rsidP="00BA5C4A">
      <w:pPr>
        <w:rPr>
          <w:rFonts w:ascii="Times New Roman" w:hAnsi="Times New Roman" w:cs="Times New Roman"/>
          <w:sz w:val="24"/>
          <w:szCs w:val="24"/>
        </w:rPr>
      </w:pPr>
    </w:p>
    <w:p w:rsidR="009453C6" w:rsidRDefault="009453C6" w:rsidP="00BA5C4A">
      <w:pPr>
        <w:rPr>
          <w:rFonts w:ascii="Times New Roman" w:hAnsi="Times New Roman" w:cs="Times New Roman"/>
          <w:sz w:val="24"/>
          <w:szCs w:val="24"/>
        </w:rPr>
      </w:pPr>
    </w:p>
    <w:p w:rsidR="009453C6" w:rsidRDefault="009453C6" w:rsidP="00BA5C4A">
      <w:pPr>
        <w:rPr>
          <w:rFonts w:ascii="Times New Roman" w:hAnsi="Times New Roman" w:cs="Times New Roman"/>
          <w:sz w:val="24"/>
          <w:szCs w:val="24"/>
        </w:rPr>
      </w:pPr>
    </w:p>
    <w:p w:rsidR="009453C6" w:rsidRDefault="009453C6" w:rsidP="00BA5C4A">
      <w:pPr>
        <w:rPr>
          <w:rFonts w:ascii="Times New Roman" w:hAnsi="Times New Roman" w:cs="Times New Roman"/>
          <w:sz w:val="24"/>
          <w:szCs w:val="24"/>
        </w:rPr>
      </w:pPr>
    </w:p>
    <w:p w:rsidR="009453C6" w:rsidRDefault="009453C6" w:rsidP="00BA5C4A">
      <w:pPr>
        <w:rPr>
          <w:rFonts w:ascii="Times New Roman" w:hAnsi="Times New Roman" w:cs="Times New Roman"/>
          <w:sz w:val="24"/>
          <w:szCs w:val="24"/>
        </w:rPr>
      </w:pPr>
    </w:p>
    <w:p w:rsidR="009453C6" w:rsidRDefault="009453C6" w:rsidP="00BA5C4A">
      <w:pPr>
        <w:rPr>
          <w:rFonts w:ascii="Times New Roman" w:hAnsi="Times New Roman" w:cs="Times New Roman"/>
          <w:sz w:val="24"/>
          <w:szCs w:val="24"/>
        </w:rPr>
      </w:pPr>
    </w:p>
    <w:p w:rsidR="009453C6" w:rsidRDefault="009453C6" w:rsidP="00BA5C4A">
      <w:pPr>
        <w:rPr>
          <w:rFonts w:ascii="Times New Roman" w:hAnsi="Times New Roman" w:cs="Times New Roman"/>
          <w:sz w:val="24"/>
          <w:szCs w:val="24"/>
        </w:rPr>
      </w:pPr>
    </w:p>
    <w:p w:rsidR="00BA5C4A" w:rsidRDefault="00BA5C4A" w:rsidP="00BA5C4A">
      <w:pPr>
        <w:rPr>
          <w:rFonts w:ascii="Times New Roman" w:hAnsi="Times New Roman" w:cs="Times New Roman"/>
          <w:sz w:val="24"/>
          <w:szCs w:val="24"/>
        </w:rPr>
      </w:pPr>
    </w:p>
    <w:p w:rsidR="00BA5C4A" w:rsidRDefault="00BA5C4A" w:rsidP="00BA5C4A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Please upload this document to the appropriate GCC site page, and submit an electronic copy to the Office of Assessment, Institutional Effectiveness and Research (AIER) at aier@guamcc.edu </w:t>
      </w:r>
    </w:p>
    <w:sectPr w:rsidR="00BA5C4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7E" w:rsidRDefault="00C62C7E" w:rsidP="00456C7B">
      <w:pPr>
        <w:spacing w:after="0" w:line="240" w:lineRule="auto"/>
      </w:pPr>
      <w:r>
        <w:separator/>
      </w:r>
    </w:p>
  </w:endnote>
  <w:endnote w:type="continuationSeparator" w:id="0">
    <w:p w:rsidR="00C62C7E" w:rsidRDefault="00C62C7E" w:rsidP="0045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49774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456C7B" w:rsidRPr="00456C7B" w:rsidRDefault="00456C7B">
        <w:pPr>
          <w:pStyle w:val="Footer"/>
          <w:jc w:val="right"/>
          <w:rPr>
            <w:sz w:val="16"/>
            <w:szCs w:val="16"/>
          </w:rPr>
        </w:pPr>
        <w:proofErr w:type="gramStart"/>
        <w:r>
          <w:rPr>
            <w:sz w:val="16"/>
            <w:szCs w:val="16"/>
          </w:rPr>
          <w:t>p</w:t>
        </w:r>
        <w:r w:rsidRPr="00456C7B">
          <w:rPr>
            <w:sz w:val="16"/>
            <w:szCs w:val="16"/>
          </w:rPr>
          <w:t>age</w:t>
        </w:r>
        <w:proofErr w:type="gramEnd"/>
        <w:r w:rsidRPr="00456C7B">
          <w:rPr>
            <w:sz w:val="16"/>
            <w:szCs w:val="16"/>
          </w:rPr>
          <w:t xml:space="preserve"> </w:t>
        </w:r>
        <w:r w:rsidRPr="00456C7B">
          <w:rPr>
            <w:sz w:val="16"/>
            <w:szCs w:val="16"/>
          </w:rPr>
          <w:fldChar w:fldCharType="begin"/>
        </w:r>
        <w:r w:rsidRPr="00456C7B">
          <w:rPr>
            <w:sz w:val="16"/>
            <w:szCs w:val="16"/>
          </w:rPr>
          <w:instrText xml:space="preserve"> PAGE   \* MERGEFORMAT </w:instrText>
        </w:r>
        <w:r w:rsidRPr="00456C7B">
          <w:rPr>
            <w:sz w:val="16"/>
            <w:szCs w:val="16"/>
          </w:rPr>
          <w:fldChar w:fldCharType="separate"/>
        </w:r>
        <w:r w:rsidR="0080051B">
          <w:rPr>
            <w:noProof/>
            <w:sz w:val="16"/>
            <w:szCs w:val="16"/>
          </w:rPr>
          <w:t>1</w:t>
        </w:r>
        <w:r w:rsidRPr="00456C7B">
          <w:rPr>
            <w:noProof/>
            <w:sz w:val="16"/>
            <w:szCs w:val="16"/>
          </w:rPr>
          <w:fldChar w:fldCharType="end"/>
        </w:r>
        <w:r w:rsidRPr="00456C7B">
          <w:rPr>
            <w:noProof/>
            <w:sz w:val="16"/>
            <w:szCs w:val="16"/>
          </w:rPr>
          <w:t xml:space="preserve"> of 3</w:t>
        </w:r>
        <w:r>
          <w:rPr>
            <w:noProof/>
            <w:sz w:val="16"/>
            <w:szCs w:val="16"/>
          </w:rPr>
          <w:t xml:space="preserve"> Draft 4/</w:t>
        </w:r>
        <w:r w:rsidR="009453C6">
          <w:rPr>
            <w:noProof/>
            <w:sz w:val="16"/>
            <w:szCs w:val="16"/>
          </w:rPr>
          <w:t>27</w:t>
        </w:r>
        <w:r w:rsidR="00DA0B1F">
          <w:rPr>
            <w:noProof/>
            <w:sz w:val="16"/>
            <w:szCs w:val="16"/>
          </w:rPr>
          <w:t>/16</w:t>
        </w:r>
        <w:r w:rsidR="0010404D">
          <w:rPr>
            <w:noProof/>
            <w:sz w:val="16"/>
            <w:szCs w:val="16"/>
          </w:rPr>
          <w:t xml:space="preserve"> revised</w:t>
        </w:r>
      </w:p>
    </w:sdtContent>
  </w:sdt>
  <w:p w:rsidR="00456C7B" w:rsidRDefault="00456C7B" w:rsidP="00456C7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7E" w:rsidRDefault="00C62C7E" w:rsidP="00456C7B">
      <w:pPr>
        <w:spacing w:after="0" w:line="240" w:lineRule="auto"/>
      </w:pPr>
      <w:r>
        <w:separator/>
      </w:r>
    </w:p>
  </w:footnote>
  <w:footnote w:type="continuationSeparator" w:id="0">
    <w:p w:rsidR="00C62C7E" w:rsidRDefault="00C62C7E" w:rsidP="00456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6FC"/>
    <w:multiLevelType w:val="hybridMultilevel"/>
    <w:tmpl w:val="555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1CAE"/>
    <w:multiLevelType w:val="hybridMultilevel"/>
    <w:tmpl w:val="D6BA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378BF"/>
    <w:multiLevelType w:val="hybridMultilevel"/>
    <w:tmpl w:val="30D0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4A"/>
    <w:rsid w:val="000E67DC"/>
    <w:rsid w:val="0010404D"/>
    <w:rsid w:val="001925D5"/>
    <w:rsid w:val="00357612"/>
    <w:rsid w:val="003651D4"/>
    <w:rsid w:val="00456C7B"/>
    <w:rsid w:val="004E6813"/>
    <w:rsid w:val="005153D2"/>
    <w:rsid w:val="00586928"/>
    <w:rsid w:val="00686961"/>
    <w:rsid w:val="006C4BB4"/>
    <w:rsid w:val="0074252B"/>
    <w:rsid w:val="00746423"/>
    <w:rsid w:val="00772C3F"/>
    <w:rsid w:val="007B3600"/>
    <w:rsid w:val="007E5DC0"/>
    <w:rsid w:val="007F2D32"/>
    <w:rsid w:val="0080051B"/>
    <w:rsid w:val="009453C6"/>
    <w:rsid w:val="0095092F"/>
    <w:rsid w:val="00B0105E"/>
    <w:rsid w:val="00BA5C4A"/>
    <w:rsid w:val="00C6269D"/>
    <w:rsid w:val="00C62C7E"/>
    <w:rsid w:val="00D0564F"/>
    <w:rsid w:val="00D1338F"/>
    <w:rsid w:val="00D1550F"/>
    <w:rsid w:val="00DA0B1F"/>
    <w:rsid w:val="00DC361E"/>
    <w:rsid w:val="00DC67E8"/>
    <w:rsid w:val="00E91F2E"/>
    <w:rsid w:val="00F3068E"/>
    <w:rsid w:val="00F31FC0"/>
    <w:rsid w:val="00F9796E"/>
    <w:rsid w:val="00F97D07"/>
    <w:rsid w:val="00FB6A98"/>
    <w:rsid w:val="00F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C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C4A"/>
    <w:pPr>
      <w:ind w:left="720"/>
      <w:contextualSpacing/>
    </w:pPr>
  </w:style>
  <w:style w:type="table" w:styleId="TableGrid">
    <w:name w:val="Table Grid"/>
    <w:basedOn w:val="TableNormal"/>
    <w:uiPriority w:val="59"/>
    <w:rsid w:val="00BA5C4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6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C7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56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C7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C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C4A"/>
    <w:pPr>
      <w:ind w:left="720"/>
      <w:contextualSpacing/>
    </w:pPr>
  </w:style>
  <w:style w:type="table" w:styleId="TableGrid">
    <w:name w:val="Table Grid"/>
    <w:basedOn w:val="TableNormal"/>
    <w:uiPriority w:val="59"/>
    <w:rsid w:val="00BA5C4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6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C7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56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C7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96272-4CDA-4D20-887E-B1B8F601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Leon Guerrero</dc:creator>
  <cp:lastModifiedBy>Sarah Leon Guerrero</cp:lastModifiedBy>
  <cp:revision>2</cp:revision>
  <dcterms:created xsi:type="dcterms:W3CDTF">2016-05-10T04:32:00Z</dcterms:created>
  <dcterms:modified xsi:type="dcterms:W3CDTF">2016-05-10T04:32:00Z</dcterms:modified>
</cp:coreProperties>
</file>