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D9" w:rsidRPr="008C15D9" w:rsidRDefault="008C15D9" w:rsidP="00362A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15D9">
        <w:rPr>
          <w:rFonts w:ascii="Times New Roman" w:hAnsi="Times New Roman" w:cs="Times New Roman"/>
          <w:b/>
          <w:sz w:val="24"/>
          <w:szCs w:val="24"/>
        </w:rPr>
        <w:t>Standard 1A</w:t>
      </w:r>
    </w:p>
    <w:p w:rsidR="00355B40" w:rsidRPr="00F20326" w:rsidRDefault="0034574C" w:rsidP="00362A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0326">
        <w:rPr>
          <w:rFonts w:ascii="Times New Roman" w:hAnsi="Times New Roman" w:cs="Times New Roman"/>
          <w:sz w:val="24"/>
          <w:szCs w:val="24"/>
        </w:rPr>
        <w:t xml:space="preserve">1 </w:t>
      </w:r>
      <w:hyperlink r:id="rId4">
        <w:r w:rsidR="00EF4A6A" w:rsidRPr="00F203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Board of Trustees (BOT) Policy 100</w:t>
        </w:r>
      </w:hyperlink>
    </w:p>
    <w:p w:rsidR="00EF4A6A" w:rsidRPr="00F20326" w:rsidRDefault="0034574C" w:rsidP="00362AA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0326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EF4A6A" w:rsidRPr="00F20326">
        <w:rPr>
          <w:rFonts w:ascii="Times New Roman" w:eastAsia="Times New Roman" w:hAnsi="Times New Roman" w:cs="Times New Roman"/>
          <w:sz w:val="24"/>
          <w:szCs w:val="24"/>
        </w:rPr>
        <w:t xml:space="preserve">GCC </w:t>
      </w:r>
      <w:proofErr w:type="spellStart"/>
      <w:r w:rsidR="00EF4A6A" w:rsidRPr="00F20326">
        <w:rPr>
          <w:rFonts w:ascii="Times New Roman" w:eastAsia="Times New Roman" w:hAnsi="Times New Roman" w:cs="Times New Roman"/>
          <w:sz w:val="24"/>
          <w:szCs w:val="24"/>
        </w:rPr>
        <w:t>Fact</w:t>
      </w:r>
      <w:r w:rsidR="009974CD" w:rsidRPr="00F20326">
        <w:rPr>
          <w:rFonts w:ascii="Times New Roman" w:eastAsia="Times New Roman" w:hAnsi="Times New Roman" w:cs="Times New Roman"/>
          <w:sz w:val="24"/>
          <w:szCs w:val="24"/>
        </w:rPr>
        <w:t>b</w:t>
      </w:r>
      <w:r w:rsidR="00EF4A6A" w:rsidRPr="00F20326">
        <w:rPr>
          <w:rFonts w:ascii="Times New Roman" w:eastAsia="Times New Roman" w:hAnsi="Times New Roman" w:cs="Times New Roman"/>
          <w:sz w:val="24"/>
          <w:szCs w:val="24"/>
        </w:rPr>
        <w:t>ook</w:t>
      </w:r>
      <w:proofErr w:type="spellEnd"/>
      <w:r w:rsidR="00EF4A6A" w:rsidRPr="00F20326">
        <w:rPr>
          <w:rFonts w:ascii="Times New Roman" w:eastAsia="Times New Roman" w:hAnsi="Times New Roman" w:cs="Times New Roman"/>
          <w:sz w:val="24"/>
          <w:szCs w:val="24"/>
        </w:rPr>
        <w:t xml:space="preserve"> Vol. </w:t>
      </w:r>
      <w:r w:rsidR="00C54BD1" w:rsidRPr="00F20326">
        <w:rPr>
          <w:rFonts w:ascii="Times New Roman" w:hAnsi="Times New Roman" w:cs="Times New Roman"/>
          <w:sz w:val="24"/>
          <w:szCs w:val="24"/>
        </w:rPr>
        <w:t>11</w:t>
      </w:r>
      <w:r w:rsidR="00342D1B" w:rsidRPr="00F20326">
        <w:rPr>
          <w:rFonts w:ascii="Times New Roman" w:hAnsi="Times New Roman" w:cs="Times New Roman"/>
          <w:sz w:val="24"/>
          <w:szCs w:val="24"/>
        </w:rPr>
        <w:t>, p.14</w:t>
      </w:r>
      <w:r w:rsidR="00C54BD1" w:rsidRPr="00F20326">
        <w:rPr>
          <w:rFonts w:ascii="Times New Roman" w:hAnsi="Times New Roman" w:cs="Times New Roman"/>
          <w:sz w:val="24"/>
          <w:szCs w:val="24"/>
        </w:rPr>
        <w:t xml:space="preserve"> </w:t>
      </w:r>
      <w:r w:rsidR="00C54BD1" w:rsidRPr="00F20326">
        <w:rPr>
          <w:rFonts w:ascii="Times New Roman" w:hAnsi="Times New Roman" w:cs="Times New Roman"/>
          <w:color w:val="FF0000"/>
          <w:sz w:val="24"/>
          <w:szCs w:val="24"/>
        </w:rPr>
        <w:t>(upload)</w:t>
      </w:r>
    </w:p>
    <w:p w:rsidR="006401EA" w:rsidRPr="00F20326" w:rsidRDefault="006401EA" w:rsidP="00362AA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0326">
        <w:rPr>
          <w:rFonts w:ascii="Times New Roman" w:eastAsia="Times New Roman" w:hAnsi="Times New Roman" w:cs="Times New Roman"/>
          <w:sz w:val="24"/>
          <w:szCs w:val="24"/>
        </w:rPr>
        <w:t xml:space="preserve">3 GCC </w:t>
      </w:r>
      <w:proofErr w:type="spellStart"/>
      <w:r w:rsidR="009974CD" w:rsidRPr="00F20326">
        <w:rPr>
          <w:rFonts w:ascii="Times New Roman" w:eastAsia="Times New Roman" w:hAnsi="Times New Roman" w:cs="Times New Roman"/>
          <w:sz w:val="24"/>
          <w:szCs w:val="24"/>
        </w:rPr>
        <w:t>Factb</w:t>
      </w:r>
      <w:r w:rsidRPr="00F20326">
        <w:rPr>
          <w:rFonts w:ascii="Times New Roman" w:eastAsia="Times New Roman" w:hAnsi="Times New Roman" w:cs="Times New Roman"/>
          <w:sz w:val="24"/>
          <w:szCs w:val="24"/>
        </w:rPr>
        <w:t>ook</w:t>
      </w:r>
      <w:proofErr w:type="spellEnd"/>
      <w:r w:rsidRPr="00F20326">
        <w:rPr>
          <w:rFonts w:ascii="Times New Roman" w:eastAsia="Times New Roman" w:hAnsi="Times New Roman" w:cs="Times New Roman"/>
          <w:sz w:val="24"/>
          <w:szCs w:val="24"/>
        </w:rPr>
        <w:t xml:space="preserve"> Vol. </w:t>
      </w:r>
      <w:r w:rsidRPr="00F20326">
        <w:rPr>
          <w:rFonts w:ascii="Times New Roman" w:hAnsi="Times New Roman" w:cs="Times New Roman"/>
          <w:sz w:val="24"/>
          <w:szCs w:val="24"/>
        </w:rPr>
        <w:t>1</w:t>
      </w:r>
      <w:r w:rsidRPr="00F20326">
        <w:rPr>
          <w:rFonts w:ascii="Times New Roman" w:eastAsia="Times New Roman" w:hAnsi="Times New Roman" w:cs="Times New Roman"/>
          <w:sz w:val="24"/>
          <w:szCs w:val="24"/>
        </w:rPr>
        <w:t>1</w:t>
      </w:r>
      <w:hyperlink r:id="rId5">
        <w:r w:rsidRPr="00F20326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(</w:t>
        </w:r>
      </w:hyperlink>
      <w:r w:rsidR="00C54BD1" w:rsidRPr="00F20326">
        <w:rPr>
          <w:rFonts w:ascii="Times New Roman" w:eastAsia="Times New Roman" w:hAnsi="Times New Roman" w:cs="Times New Roman"/>
          <w:color w:val="FF0000"/>
          <w:sz w:val="24"/>
          <w:szCs w:val="24"/>
        </w:rPr>
        <w:t>upload</w:t>
      </w:r>
      <w:hyperlink r:id="rId6">
        <w:r w:rsidRPr="00F20326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)</w:t>
        </w:r>
      </w:hyperlink>
    </w:p>
    <w:p w:rsidR="006401EA" w:rsidRPr="00F20326" w:rsidRDefault="006401EA" w:rsidP="006401EA">
      <w:pPr>
        <w:pStyle w:val="FootnoteText"/>
        <w:rPr>
          <w:rFonts w:ascii="Times New Roman" w:hAnsi="Times New Roman"/>
          <w:color w:val="FF0000"/>
          <w:sz w:val="18"/>
          <w:szCs w:val="18"/>
        </w:rPr>
      </w:pPr>
      <w:r w:rsidRPr="00F20326">
        <w:rPr>
          <w:rFonts w:ascii="Times New Roman" w:hAnsi="Times New Roman"/>
          <w:sz w:val="24"/>
          <w:szCs w:val="24"/>
        </w:rPr>
        <w:t xml:space="preserve">4 </w:t>
      </w:r>
      <w:r w:rsidR="00397F69" w:rsidRPr="00F20326">
        <w:rPr>
          <w:rFonts w:ascii="Times New Roman" w:hAnsi="Times New Roman"/>
          <w:sz w:val="24"/>
          <w:szCs w:val="24"/>
        </w:rPr>
        <w:t xml:space="preserve">15th </w:t>
      </w:r>
      <w:r w:rsidRPr="00F20326">
        <w:rPr>
          <w:rFonts w:ascii="Times New Roman" w:eastAsia="Times New Roman" w:hAnsi="Times New Roman"/>
          <w:sz w:val="24"/>
          <w:szCs w:val="24"/>
        </w:rPr>
        <w:t>Annual Institutional Assessment Report</w:t>
      </w:r>
      <w:r w:rsidR="00397F69" w:rsidRPr="00F20326">
        <w:rPr>
          <w:rFonts w:ascii="Times New Roman" w:eastAsia="Times New Roman" w:hAnsi="Times New Roman"/>
          <w:sz w:val="24"/>
          <w:szCs w:val="24"/>
        </w:rPr>
        <w:t xml:space="preserve"> (AIAR)</w:t>
      </w:r>
      <w:r w:rsidR="002843AB" w:rsidRPr="00F20326">
        <w:rPr>
          <w:rFonts w:ascii="Times New Roman" w:eastAsia="Times New Roman" w:hAnsi="Times New Roman"/>
          <w:sz w:val="24"/>
          <w:szCs w:val="24"/>
        </w:rPr>
        <w:t xml:space="preserve"> </w:t>
      </w:r>
      <w:r w:rsidR="002843AB" w:rsidRPr="00F20326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7444CE" w:rsidRPr="00F20326" w:rsidRDefault="007444CE" w:rsidP="006401EA">
      <w:pPr>
        <w:pStyle w:val="FootnoteText"/>
        <w:rPr>
          <w:rFonts w:ascii="Times New Roman" w:hAnsi="Times New Roman"/>
          <w:sz w:val="24"/>
          <w:szCs w:val="24"/>
        </w:rPr>
      </w:pPr>
      <w:r w:rsidRPr="00F20326">
        <w:rPr>
          <w:rFonts w:ascii="Times New Roman" w:hAnsi="Times New Roman"/>
          <w:sz w:val="24"/>
          <w:szCs w:val="24"/>
        </w:rPr>
        <w:t xml:space="preserve">5 </w:t>
      </w:r>
      <w:r w:rsidR="00397F69" w:rsidRPr="00F20326">
        <w:rPr>
          <w:rFonts w:ascii="Times New Roman" w:hAnsi="Times New Roman"/>
          <w:sz w:val="24"/>
          <w:szCs w:val="24"/>
        </w:rPr>
        <w:t>Institutional Strategic Master Plan (</w:t>
      </w:r>
      <w:r w:rsidRPr="00F20326">
        <w:rPr>
          <w:rFonts w:ascii="Times New Roman" w:hAnsi="Times New Roman"/>
          <w:sz w:val="24"/>
          <w:szCs w:val="24"/>
        </w:rPr>
        <w:t>ISMP</w:t>
      </w:r>
      <w:r w:rsidR="00397F69" w:rsidRPr="00F20326">
        <w:rPr>
          <w:rFonts w:ascii="Times New Roman" w:hAnsi="Times New Roman"/>
          <w:sz w:val="24"/>
          <w:szCs w:val="24"/>
        </w:rPr>
        <w:t>)</w:t>
      </w:r>
      <w:r w:rsidRPr="00F20326">
        <w:rPr>
          <w:rFonts w:ascii="Times New Roman" w:hAnsi="Times New Roman"/>
          <w:sz w:val="24"/>
          <w:szCs w:val="24"/>
        </w:rPr>
        <w:t xml:space="preserve">, p.5 </w:t>
      </w:r>
      <w:r w:rsidRPr="00F20326">
        <w:rPr>
          <w:rFonts w:ascii="Times New Roman" w:hAnsi="Times New Roman"/>
          <w:color w:val="FF0000"/>
          <w:sz w:val="24"/>
          <w:szCs w:val="24"/>
        </w:rPr>
        <w:t>(upload)</w:t>
      </w:r>
    </w:p>
    <w:p w:rsidR="006401EA" w:rsidRPr="00F20326" w:rsidRDefault="007444CE" w:rsidP="006401EA">
      <w:pPr>
        <w:pStyle w:val="FootnoteText"/>
        <w:rPr>
          <w:rFonts w:ascii="Times New Roman" w:hAnsi="Times New Roman"/>
          <w:color w:val="FF0000"/>
          <w:sz w:val="24"/>
          <w:szCs w:val="24"/>
        </w:rPr>
      </w:pPr>
      <w:r w:rsidRPr="00F20326">
        <w:rPr>
          <w:rFonts w:ascii="Times New Roman" w:hAnsi="Times New Roman"/>
          <w:sz w:val="24"/>
          <w:szCs w:val="24"/>
        </w:rPr>
        <w:t>6</w:t>
      </w:r>
      <w:r w:rsidR="006401EA" w:rsidRPr="00F20326">
        <w:rPr>
          <w:rFonts w:ascii="Times New Roman" w:hAnsi="Times New Roman"/>
          <w:sz w:val="24"/>
          <w:szCs w:val="24"/>
        </w:rPr>
        <w:t xml:space="preserve"> </w:t>
      </w:r>
      <w:r w:rsidR="004200F6" w:rsidRPr="00F20326">
        <w:rPr>
          <w:rFonts w:ascii="Times New Roman" w:hAnsi="Times New Roman"/>
          <w:sz w:val="24"/>
          <w:szCs w:val="24"/>
        </w:rPr>
        <w:t>Institutional Strategic Master Plan (ISMP), G</w:t>
      </w:r>
      <w:r w:rsidR="00AC23D0" w:rsidRPr="00F20326">
        <w:rPr>
          <w:rFonts w:ascii="Times New Roman" w:hAnsi="Times New Roman"/>
          <w:sz w:val="24"/>
          <w:szCs w:val="24"/>
        </w:rPr>
        <w:t xml:space="preserve">oal #3 Initiative #1 </w:t>
      </w:r>
      <w:r w:rsidR="00AC23D0" w:rsidRPr="00F20326">
        <w:rPr>
          <w:rFonts w:ascii="Times New Roman" w:hAnsi="Times New Roman"/>
          <w:color w:val="FF0000"/>
          <w:sz w:val="24"/>
          <w:szCs w:val="24"/>
        </w:rPr>
        <w:t>(upload)</w:t>
      </w:r>
    </w:p>
    <w:p w:rsidR="008D2AE7" w:rsidRPr="00F20326" w:rsidRDefault="007444CE" w:rsidP="008D2AE7">
      <w:pPr>
        <w:pStyle w:val="FootnoteText"/>
        <w:rPr>
          <w:rFonts w:ascii="Times New Roman" w:hAnsi="Times New Roman"/>
          <w:color w:val="FF0000"/>
          <w:sz w:val="24"/>
          <w:szCs w:val="24"/>
        </w:rPr>
      </w:pPr>
      <w:r w:rsidRPr="00D64E51">
        <w:rPr>
          <w:rFonts w:ascii="Times New Roman" w:hAnsi="Times New Roman"/>
          <w:sz w:val="24"/>
          <w:szCs w:val="24"/>
        </w:rPr>
        <w:t>7</w:t>
      </w:r>
      <w:r w:rsidR="006401EA" w:rsidRPr="00D64E51">
        <w:rPr>
          <w:rFonts w:ascii="Times New Roman" w:hAnsi="Times New Roman"/>
          <w:sz w:val="24"/>
          <w:szCs w:val="24"/>
        </w:rPr>
        <w:t xml:space="preserve"> </w:t>
      </w:r>
      <w:r w:rsidR="00D64E51" w:rsidRPr="00D64E51">
        <w:rPr>
          <w:rFonts w:ascii="Times New Roman" w:hAnsi="Times New Roman"/>
          <w:sz w:val="24"/>
          <w:szCs w:val="24"/>
        </w:rPr>
        <w:t xml:space="preserve">CCA Feedback on Assessment Reports </w:t>
      </w:r>
      <w:r w:rsidR="00D64E51">
        <w:rPr>
          <w:rFonts w:ascii="Times New Roman" w:hAnsi="Times New Roman"/>
          <w:color w:val="FF0000"/>
          <w:sz w:val="24"/>
          <w:szCs w:val="24"/>
        </w:rPr>
        <w:t>(upload)</w:t>
      </w:r>
    </w:p>
    <w:p w:rsidR="00EF4A6A" w:rsidRPr="00F20326" w:rsidRDefault="007444CE" w:rsidP="00EF4A6A">
      <w:pPr>
        <w:pStyle w:val="FootnoteText"/>
        <w:rPr>
          <w:rFonts w:ascii="Times New Roman" w:eastAsia="Times New Roman" w:hAnsi="Times New Roman"/>
          <w:sz w:val="24"/>
          <w:szCs w:val="24"/>
        </w:rPr>
      </w:pPr>
      <w:r w:rsidRPr="00F20326">
        <w:rPr>
          <w:rFonts w:ascii="Times New Roman" w:hAnsi="Times New Roman"/>
          <w:sz w:val="24"/>
          <w:szCs w:val="24"/>
        </w:rPr>
        <w:t>8</w:t>
      </w:r>
      <w:r w:rsidR="0034574C" w:rsidRPr="00F20326">
        <w:rPr>
          <w:rFonts w:ascii="Times New Roman" w:hAnsi="Times New Roman"/>
          <w:sz w:val="24"/>
          <w:szCs w:val="24"/>
        </w:rPr>
        <w:t xml:space="preserve"> </w:t>
      </w:r>
      <w:hyperlink r:id="rId7">
        <w:r w:rsidR="00EF4A6A" w:rsidRPr="00F20326">
          <w:rPr>
            <w:rFonts w:ascii="Times New Roman" w:eastAsia="Times New Roman" w:hAnsi="Times New Roman"/>
            <w:sz w:val="24"/>
            <w:szCs w:val="24"/>
            <w:u w:val="single"/>
          </w:rPr>
          <w:t>GCC College Catalog</w:t>
        </w:r>
      </w:hyperlink>
    </w:p>
    <w:p w:rsidR="00EF4A6A" w:rsidRPr="00F20326" w:rsidRDefault="007444CE" w:rsidP="00EF4A6A">
      <w:pPr>
        <w:pStyle w:val="FootnoteText"/>
        <w:rPr>
          <w:rFonts w:ascii="Times New Roman" w:eastAsia="Times New Roman" w:hAnsi="Times New Roman"/>
          <w:sz w:val="24"/>
          <w:szCs w:val="24"/>
        </w:rPr>
      </w:pPr>
      <w:r w:rsidRPr="00F20326">
        <w:rPr>
          <w:rFonts w:ascii="Times New Roman" w:hAnsi="Times New Roman"/>
          <w:sz w:val="24"/>
          <w:szCs w:val="24"/>
        </w:rPr>
        <w:t>9</w:t>
      </w:r>
      <w:r w:rsidR="0034574C" w:rsidRPr="00F20326">
        <w:rPr>
          <w:rFonts w:ascii="Times New Roman" w:hAnsi="Times New Roman"/>
          <w:sz w:val="24"/>
          <w:szCs w:val="24"/>
        </w:rPr>
        <w:t xml:space="preserve"> </w:t>
      </w:r>
      <w:r w:rsidR="0034574C" w:rsidRPr="00F20326">
        <w:rPr>
          <w:rFonts w:ascii="Times New Roman" w:eastAsia="Times New Roman" w:hAnsi="Times New Roman"/>
          <w:sz w:val="24"/>
          <w:szCs w:val="24"/>
        </w:rPr>
        <w:t xml:space="preserve">GCC </w:t>
      </w:r>
      <w:proofErr w:type="spellStart"/>
      <w:r w:rsidR="0034574C" w:rsidRPr="00F20326">
        <w:rPr>
          <w:rFonts w:ascii="Times New Roman" w:eastAsia="Times New Roman" w:hAnsi="Times New Roman"/>
          <w:sz w:val="24"/>
          <w:szCs w:val="24"/>
        </w:rPr>
        <w:t>Fact</w:t>
      </w:r>
      <w:r w:rsidR="009974CD" w:rsidRPr="00F20326">
        <w:rPr>
          <w:rFonts w:ascii="Times New Roman" w:eastAsia="Times New Roman" w:hAnsi="Times New Roman"/>
          <w:sz w:val="24"/>
          <w:szCs w:val="24"/>
        </w:rPr>
        <w:t>b</w:t>
      </w:r>
      <w:r w:rsidR="0034574C" w:rsidRPr="00F20326">
        <w:rPr>
          <w:rFonts w:ascii="Times New Roman" w:eastAsia="Times New Roman" w:hAnsi="Times New Roman"/>
          <w:sz w:val="24"/>
          <w:szCs w:val="24"/>
        </w:rPr>
        <w:t>ook</w:t>
      </w:r>
      <w:proofErr w:type="spellEnd"/>
      <w:r w:rsidR="0034574C" w:rsidRPr="00F20326">
        <w:rPr>
          <w:rFonts w:ascii="Times New Roman" w:eastAsia="Times New Roman" w:hAnsi="Times New Roman"/>
          <w:sz w:val="24"/>
          <w:szCs w:val="24"/>
        </w:rPr>
        <w:t xml:space="preserve"> Vol.</w:t>
      </w:r>
      <w:r w:rsidR="00397F69" w:rsidRPr="00F20326">
        <w:rPr>
          <w:rFonts w:ascii="Times New Roman" w:eastAsia="Times New Roman" w:hAnsi="Times New Roman"/>
          <w:sz w:val="24"/>
          <w:szCs w:val="24"/>
        </w:rPr>
        <w:t xml:space="preserve"> 11</w:t>
      </w:r>
      <w:r w:rsidR="00CD76FF" w:rsidRPr="00F20326">
        <w:rPr>
          <w:rFonts w:ascii="Times New Roman" w:eastAsia="Times New Roman" w:hAnsi="Times New Roman"/>
          <w:sz w:val="24"/>
          <w:szCs w:val="24"/>
        </w:rPr>
        <w:t>, p.4</w:t>
      </w:r>
      <w:r w:rsidR="0034574C" w:rsidRPr="00F20326">
        <w:rPr>
          <w:rFonts w:ascii="Times New Roman" w:eastAsia="Times New Roman" w:hAnsi="Times New Roman"/>
          <w:sz w:val="24"/>
          <w:szCs w:val="24"/>
        </w:rPr>
        <w:t xml:space="preserve"> </w:t>
      </w:r>
      <w:r w:rsidR="002843AB" w:rsidRPr="00F20326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EF4A6A" w:rsidRPr="00F20326" w:rsidRDefault="007444CE" w:rsidP="00D64E51">
      <w:pPr>
        <w:pStyle w:val="FootnoteText"/>
        <w:ind w:left="2160" w:hanging="2160"/>
        <w:rPr>
          <w:rFonts w:ascii="Times New Roman" w:eastAsia="Times New Roman" w:hAnsi="Times New Roman"/>
          <w:color w:val="FF0000"/>
          <w:sz w:val="24"/>
          <w:szCs w:val="24"/>
        </w:rPr>
      </w:pPr>
      <w:r w:rsidRPr="00F20326">
        <w:rPr>
          <w:rFonts w:ascii="Times New Roman" w:hAnsi="Times New Roman"/>
          <w:color w:val="FF0000"/>
          <w:sz w:val="24"/>
          <w:szCs w:val="24"/>
        </w:rPr>
        <w:t>10</w:t>
      </w:r>
      <w:r w:rsidR="00EF4A6A" w:rsidRPr="00F20326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>
        <w:r w:rsidR="00EF4A6A" w:rsidRPr="00F20326">
          <w:rPr>
            <w:rFonts w:ascii="Times New Roman" w:eastAsia="Times New Roman" w:hAnsi="Times New Roman"/>
            <w:color w:val="FF0000"/>
            <w:sz w:val="24"/>
            <w:szCs w:val="24"/>
          </w:rPr>
          <w:t>Mission Statement</w:t>
        </w:r>
      </w:hyperlink>
      <w:r w:rsidR="0023083D">
        <w:rPr>
          <w:rFonts w:ascii="Times New Roman" w:eastAsia="Times New Roman" w:hAnsi="Times New Roman"/>
          <w:color w:val="FF0000"/>
          <w:sz w:val="24"/>
          <w:szCs w:val="24"/>
        </w:rPr>
        <w:t xml:space="preserve"> (Academic Advising, Counseling, Accommodative Services, </w:t>
      </w:r>
      <w:r w:rsidR="00D64E51">
        <w:rPr>
          <w:rFonts w:ascii="Times New Roman" w:eastAsia="Times New Roman" w:hAnsi="Times New Roman"/>
          <w:color w:val="FF0000"/>
          <w:sz w:val="24"/>
          <w:szCs w:val="24"/>
        </w:rPr>
        <w:t xml:space="preserve">Tutoring, Project   Aim, CSI, LRC, and </w:t>
      </w:r>
      <w:r w:rsidR="0023083D">
        <w:rPr>
          <w:rFonts w:ascii="Times New Roman" w:eastAsia="Times New Roman" w:hAnsi="Times New Roman"/>
          <w:color w:val="FF0000"/>
          <w:sz w:val="24"/>
          <w:szCs w:val="24"/>
        </w:rPr>
        <w:t>Computer Labs)</w:t>
      </w:r>
    </w:p>
    <w:p w:rsidR="002C6C37" w:rsidRPr="00F20326" w:rsidRDefault="007444CE" w:rsidP="006401EA">
      <w:pPr>
        <w:pStyle w:val="FootnoteText"/>
        <w:rPr>
          <w:rFonts w:ascii="Times New Roman" w:hAnsi="Times New Roman"/>
          <w:color w:val="FF0000"/>
          <w:sz w:val="24"/>
          <w:szCs w:val="24"/>
        </w:rPr>
      </w:pPr>
      <w:r w:rsidRPr="00446623">
        <w:rPr>
          <w:rFonts w:ascii="Times New Roman" w:hAnsi="Times New Roman"/>
          <w:sz w:val="24"/>
          <w:szCs w:val="24"/>
        </w:rPr>
        <w:t>11</w:t>
      </w:r>
      <w:r w:rsidR="00D64E51" w:rsidRPr="00446623">
        <w:rPr>
          <w:rFonts w:ascii="Times New Roman" w:hAnsi="Times New Roman"/>
          <w:sz w:val="24"/>
          <w:szCs w:val="24"/>
        </w:rPr>
        <w:t xml:space="preserve"> Assessment Results</w:t>
      </w:r>
      <w:r w:rsidR="00446623" w:rsidRPr="00446623">
        <w:rPr>
          <w:rFonts w:ascii="Times New Roman" w:hAnsi="Times New Roman"/>
          <w:sz w:val="24"/>
          <w:szCs w:val="24"/>
        </w:rPr>
        <w:t xml:space="preserve"> reflects improvements for retention and completion </w:t>
      </w:r>
      <w:r w:rsidR="00446623">
        <w:rPr>
          <w:rFonts w:ascii="Times New Roman" w:hAnsi="Times New Roman"/>
          <w:color w:val="FF0000"/>
          <w:sz w:val="24"/>
          <w:szCs w:val="24"/>
        </w:rPr>
        <w:t>(upload)</w:t>
      </w:r>
    </w:p>
    <w:p w:rsidR="002C6C37" w:rsidRDefault="007444CE" w:rsidP="006401EA">
      <w:pPr>
        <w:pStyle w:val="FootnoteText"/>
        <w:rPr>
          <w:rFonts w:ascii="Times New Roman" w:hAnsi="Times New Roman"/>
          <w:sz w:val="24"/>
          <w:szCs w:val="24"/>
        </w:rPr>
      </w:pPr>
      <w:r w:rsidRPr="00446623">
        <w:rPr>
          <w:rFonts w:ascii="Times New Roman" w:hAnsi="Times New Roman"/>
          <w:sz w:val="24"/>
          <w:szCs w:val="24"/>
        </w:rPr>
        <w:t>12</w:t>
      </w:r>
      <w:r w:rsidR="00D64E51" w:rsidRPr="00446623">
        <w:rPr>
          <w:rFonts w:ascii="Times New Roman" w:hAnsi="Times New Roman"/>
          <w:sz w:val="24"/>
          <w:szCs w:val="24"/>
        </w:rPr>
        <w:t xml:space="preserve"> Assessment Results w</w:t>
      </w:r>
      <w:r w:rsidR="00446623" w:rsidRPr="00446623">
        <w:rPr>
          <w:rFonts w:ascii="Times New Roman" w:hAnsi="Times New Roman"/>
          <w:sz w:val="24"/>
          <w:szCs w:val="24"/>
        </w:rPr>
        <w:t xml:space="preserve">ith </w:t>
      </w:r>
      <w:r w:rsidR="00D64E51" w:rsidRPr="00446623">
        <w:rPr>
          <w:rFonts w:ascii="Times New Roman" w:hAnsi="Times New Roman"/>
          <w:sz w:val="24"/>
          <w:szCs w:val="24"/>
        </w:rPr>
        <w:t>Budget Implication</w:t>
      </w:r>
      <w:r w:rsidR="00446623" w:rsidRPr="00446623">
        <w:rPr>
          <w:rFonts w:ascii="Times New Roman" w:hAnsi="Times New Roman"/>
          <w:sz w:val="24"/>
          <w:szCs w:val="24"/>
        </w:rPr>
        <w:t xml:space="preserve"> </w:t>
      </w:r>
      <w:r w:rsidR="00446623">
        <w:rPr>
          <w:rFonts w:ascii="Times New Roman" w:hAnsi="Times New Roman"/>
          <w:color w:val="FF0000"/>
          <w:sz w:val="24"/>
          <w:szCs w:val="24"/>
        </w:rPr>
        <w:t>(upload)</w:t>
      </w:r>
    </w:p>
    <w:p w:rsidR="00EF4A6A" w:rsidRPr="003F4AB2" w:rsidRDefault="007444CE" w:rsidP="00EF4A6A">
      <w:pPr>
        <w:pStyle w:val="FootnoteText"/>
        <w:rPr>
          <w:rFonts w:ascii="Times New Roman" w:eastAsia="Times New Roman" w:hAnsi="Times New Roman"/>
          <w:sz w:val="24"/>
          <w:szCs w:val="24"/>
        </w:rPr>
      </w:pPr>
      <w:r w:rsidRPr="003F4AB2">
        <w:rPr>
          <w:rFonts w:ascii="Times New Roman" w:hAnsi="Times New Roman"/>
          <w:sz w:val="24"/>
          <w:szCs w:val="24"/>
        </w:rPr>
        <w:t>13</w:t>
      </w:r>
      <w:r w:rsidR="00EF4A6A" w:rsidRPr="003F4AB2">
        <w:rPr>
          <w:rFonts w:ascii="Times New Roman" w:hAnsi="Times New Roman"/>
          <w:sz w:val="24"/>
          <w:szCs w:val="24"/>
        </w:rPr>
        <w:t xml:space="preserve"> </w:t>
      </w:r>
      <w:r w:rsidR="00CD76FF" w:rsidRPr="003F4AB2">
        <w:rPr>
          <w:rFonts w:ascii="Times New Roman" w:hAnsi="Times New Roman"/>
          <w:sz w:val="24"/>
          <w:szCs w:val="24"/>
        </w:rPr>
        <w:t xml:space="preserve">GCC </w:t>
      </w:r>
      <w:hyperlink r:id="rId9">
        <w:r w:rsidR="00EF4A6A" w:rsidRPr="003F4AB2">
          <w:rPr>
            <w:rFonts w:ascii="Times New Roman" w:eastAsia="Times New Roman" w:hAnsi="Times New Roman"/>
            <w:sz w:val="24"/>
            <w:szCs w:val="24"/>
          </w:rPr>
          <w:t>College Catalog</w:t>
        </w:r>
      </w:hyperlink>
      <w:r w:rsidR="00CD76FF" w:rsidRPr="003F4AB2">
        <w:rPr>
          <w:rFonts w:ascii="Times New Roman" w:eastAsia="Times New Roman" w:hAnsi="Times New Roman"/>
          <w:sz w:val="24"/>
          <w:szCs w:val="24"/>
        </w:rPr>
        <w:t xml:space="preserve">, p.10 </w:t>
      </w:r>
      <w:r w:rsidR="00CD76FF" w:rsidRPr="003F4AB2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6401EA" w:rsidRPr="003F4AB2" w:rsidRDefault="007444CE" w:rsidP="006401EA">
      <w:pPr>
        <w:pStyle w:val="FootnoteText"/>
        <w:rPr>
          <w:rFonts w:ascii="Times New Roman" w:hAnsi="Times New Roman"/>
          <w:sz w:val="24"/>
          <w:szCs w:val="24"/>
        </w:rPr>
      </w:pPr>
      <w:r w:rsidRPr="003F4AB2">
        <w:rPr>
          <w:rFonts w:ascii="Times New Roman" w:hAnsi="Times New Roman"/>
          <w:sz w:val="24"/>
          <w:szCs w:val="24"/>
        </w:rPr>
        <w:t>14</w:t>
      </w:r>
      <w:r w:rsidR="006401EA" w:rsidRPr="003F4AB2">
        <w:rPr>
          <w:rFonts w:ascii="Times New Roman" w:hAnsi="Times New Roman"/>
          <w:sz w:val="24"/>
          <w:szCs w:val="24"/>
        </w:rPr>
        <w:t xml:space="preserve"> </w:t>
      </w:r>
      <w:hyperlink r:id="rId10">
        <w:r w:rsidR="006401EA" w:rsidRPr="003F4AB2">
          <w:rPr>
            <w:rFonts w:ascii="Times New Roman" w:eastAsia="Times New Roman" w:hAnsi="Times New Roman"/>
            <w:sz w:val="24"/>
            <w:szCs w:val="24"/>
            <w:u w:val="single"/>
          </w:rPr>
          <w:t xml:space="preserve">GCC </w:t>
        </w:r>
        <w:r w:rsidR="00CD76FF" w:rsidRPr="003F4AB2">
          <w:rPr>
            <w:rFonts w:ascii="Times New Roman" w:eastAsia="Times New Roman" w:hAnsi="Times New Roman"/>
            <w:sz w:val="24"/>
            <w:szCs w:val="24"/>
            <w:u w:val="single"/>
          </w:rPr>
          <w:t>W</w:t>
        </w:r>
        <w:r w:rsidR="006401EA" w:rsidRPr="003F4AB2">
          <w:rPr>
            <w:rFonts w:ascii="Times New Roman" w:eastAsia="Times New Roman" w:hAnsi="Times New Roman"/>
            <w:sz w:val="24"/>
            <w:szCs w:val="24"/>
            <w:u w:val="single"/>
          </w:rPr>
          <w:t>ebsite Mission homepage</w:t>
        </w:r>
      </w:hyperlink>
    </w:p>
    <w:p w:rsidR="00EF4A6A" w:rsidRPr="003F4AB2" w:rsidRDefault="007444CE" w:rsidP="00EF4A6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3F4AB2">
        <w:rPr>
          <w:rFonts w:ascii="Times New Roman" w:hAnsi="Times New Roman"/>
          <w:sz w:val="24"/>
          <w:szCs w:val="24"/>
        </w:rPr>
        <w:t>15</w:t>
      </w:r>
      <w:r w:rsidR="00EF4A6A" w:rsidRPr="003F4AB2">
        <w:rPr>
          <w:rFonts w:ascii="Times New Roman" w:hAnsi="Times New Roman"/>
          <w:sz w:val="24"/>
          <w:szCs w:val="24"/>
        </w:rPr>
        <w:t xml:space="preserve"> </w:t>
      </w:r>
      <w:r w:rsidR="00EF4A6A" w:rsidRPr="003F4AB2">
        <w:rPr>
          <w:rFonts w:ascii="Times New Roman" w:eastAsia="Times New Roman" w:hAnsi="Times New Roman"/>
          <w:sz w:val="24"/>
          <w:szCs w:val="24"/>
        </w:rPr>
        <w:t>Student Handbook</w:t>
      </w:r>
      <w:r w:rsidR="00FC7214" w:rsidRPr="003F4AB2">
        <w:rPr>
          <w:rFonts w:ascii="Times New Roman" w:eastAsia="Times New Roman" w:hAnsi="Times New Roman"/>
          <w:sz w:val="24"/>
          <w:szCs w:val="24"/>
        </w:rPr>
        <w:t xml:space="preserve">, p.7 </w:t>
      </w:r>
      <w:r w:rsidR="00FC7214" w:rsidRPr="003F4AB2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63799A" w:rsidRPr="003F4AB2" w:rsidRDefault="007444CE" w:rsidP="0063799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3F4AB2">
        <w:rPr>
          <w:rFonts w:ascii="Times New Roman" w:eastAsia="Times New Roman" w:hAnsi="Times New Roman"/>
          <w:sz w:val="24"/>
          <w:szCs w:val="24"/>
        </w:rPr>
        <w:t>16</w:t>
      </w:r>
      <w:r w:rsidR="006401EA" w:rsidRPr="003F4AB2">
        <w:rPr>
          <w:rFonts w:ascii="Times New Roman" w:eastAsia="Times New Roman" w:hAnsi="Times New Roman"/>
          <w:sz w:val="24"/>
          <w:szCs w:val="24"/>
        </w:rPr>
        <w:t xml:space="preserve"> </w:t>
      </w:r>
      <w:r w:rsidR="00331DB8" w:rsidRPr="003F4AB2">
        <w:rPr>
          <w:rFonts w:ascii="Times New Roman" w:eastAsia="Times New Roman" w:hAnsi="Times New Roman"/>
          <w:sz w:val="24"/>
          <w:szCs w:val="24"/>
        </w:rPr>
        <w:t xml:space="preserve">GCC </w:t>
      </w:r>
      <w:proofErr w:type="spellStart"/>
      <w:r w:rsidR="00331DB8" w:rsidRPr="003F4AB2">
        <w:rPr>
          <w:rFonts w:ascii="Times New Roman" w:eastAsia="Times New Roman" w:hAnsi="Times New Roman"/>
          <w:sz w:val="24"/>
          <w:szCs w:val="24"/>
        </w:rPr>
        <w:t>Fact</w:t>
      </w:r>
      <w:r w:rsidR="009974CD" w:rsidRPr="003F4AB2">
        <w:rPr>
          <w:rFonts w:ascii="Times New Roman" w:eastAsia="Times New Roman" w:hAnsi="Times New Roman"/>
          <w:sz w:val="24"/>
          <w:szCs w:val="24"/>
        </w:rPr>
        <w:t>b</w:t>
      </w:r>
      <w:r w:rsidR="00331DB8" w:rsidRPr="003F4AB2">
        <w:rPr>
          <w:rFonts w:ascii="Times New Roman" w:eastAsia="Times New Roman" w:hAnsi="Times New Roman"/>
          <w:sz w:val="24"/>
          <w:szCs w:val="24"/>
        </w:rPr>
        <w:t>ook</w:t>
      </w:r>
      <w:proofErr w:type="spellEnd"/>
      <w:r w:rsidR="00331DB8" w:rsidRPr="003F4AB2">
        <w:rPr>
          <w:rFonts w:ascii="Times New Roman" w:eastAsia="Times New Roman" w:hAnsi="Times New Roman"/>
          <w:sz w:val="24"/>
          <w:szCs w:val="24"/>
        </w:rPr>
        <w:t xml:space="preserve"> Vol. 11</w:t>
      </w:r>
      <w:r w:rsidR="004A6518" w:rsidRPr="003F4AB2">
        <w:rPr>
          <w:rFonts w:ascii="Times New Roman" w:eastAsia="Times New Roman" w:hAnsi="Times New Roman"/>
          <w:sz w:val="24"/>
          <w:szCs w:val="24"/>
        </w:rPr>
        <w:t>, p.2</w:t>
      </w:r>
      <w:r w:rsidR="0063799A" w:rsidRPr="003F4AB2">
        <w:rPr>
          <w:rFonts w:ascii="Times New Roman" w:eastAsia="Times New Roman" w:hAnsi="Times New Roman"/>
          <w:sz w:val="24"/>
          <w:szCs w:val="24"/>
        </w:rPr>
        <w:t xml:space="preserve"> </w:t>
      </w:r>
      <w:r w:rsidR="0063799A" w:rsidRPr="003F4AB2">
        <w:rPr>
          <w:rFonts w:ascii="Times New Roman" w:eastAsia="Times New Roman" w:hAnsi="Times New Roman"/>
          <w:color w:val="FF0000"/>
          <w:sz w:val="24"/>
          <w:szCs w:val="24"/>
        </w:rPr>
        <w:t>(</w:t>
      </w:r>
      <w:r w:rsidR="00143028" w:rsidRPr="003F4AB2">
        <w:rPr>
          <w:rFonts w:ascii="Times New Roman" w:eastAsia="Times New Roman" w:hAnsi="Times New Roman"/>
          <w:color w:val="FF0000"/>
          <w:sz w:val="24"/>
          <w:szCs w:val="24"/>
        </w:rPr>
        <w:t>upload</w:t>
      </w:r>
      <w:r w:rsidR="0063799A" w:rsidRPr="003F4AB2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EF4A6A" w:rsidRPr="003F4AB2" w:rsidRDefault="007444CE" w:rsidP="00EF4A6A">
      <w:pPr>
        <w:pStyle w:val="FootnoteText"/>
        <w:rPr>
          <w:rFonts w:ascii="Times New Roman" w:eastAsia="Times New Roman" w:hAnsi="Times New Roman"/>
          <w:sz w:val="24"/>
          <w:szCs w:val="24"/>
        </w:rPr>
      </w:pPr>
      <w:r w:rsidRPr="003F4AB2">
        <w:rPr>
          <w:rFonts w:ascii="Times New Roman" w:hAnsi="Times New Roman"/>
          <w:sz w:val="24"/>
          <w:szCs w:val="24"/>
        </w:rPr>
        <w:t>17</w:t>
      </w:r>
      <w:r w:rsidR="00EF4A6A" w:rsidRPr="003F4AB2">
        <w:rPr>
          <w:rFonts w:ascii="Times New Roman" w:hAnsi="Times New Roman"/>
          <w:sz w:val="24"/>
          <w:szCs w:val="24"/>
        </w:rPr>
        <w:t xml:space="preserve"> </w:t>
      </w:r>
      <w:hyperlink r:id="rId11">
        <w:r w:rsidR="00EF4A6A" w:rsidRPr="003F4AB2">
          <w:rPr>
            <w:rFonts w:ascii="Times New Roman" w:eastAsia="Times New Roman" w:hAnsi="Times New Roman"/>
            <w:sz w:val="24"/>
            <w:szCs w:val="24"/>
            <w:u w:val="single"/>
          </w:rPr>
          <w:t>GCC 5-Year Academic Calendar</w:t>
        </w:r>
      </w:hyperlink>
    </w:p>
    <w:p w:rsidR="00EF4A6A" w:rsidRPr="00C6732E" w:rsidRDefault="007444CE" w:rsidP="00EF4A6A">
      <w:pPr>
        <w:pStyle w:val="FootnoteText"/>
        <w:rPr>
          <w:rFonts w:ascii="Times New Roman" w:eastAsia="Times New Roman" w:hAnsi="Times New Roman"/>
          <w:sz w:val="24"/>
          <w:szCs w:val="24"/>
        </w:rPr>
      </w:pPr>
      <w:r w:rsidRPr="003F4AB2">
        <w:rPr>
          <w:rFonts w:ascii="Times New Roman" w:hAnsi="Times New Roman"/>
          <w:sz w:val="24"/>
          <w:szCs w:val="24"/>
        </w:rPr>
        <w:t>18</w:t>
      </w:r>
      <w:r w:rsidR="00EF4A6A" w:rsidRPr="003F4AB2">
        <w:rPr>
          <w:rFonts w:ascii="Times New Roman" w:hAnsi="Times New Roman"/>
          <w:sz w:val="24"/>
          <w:szCs w:val="24"/>
        </w:rPr>
        <w:t xml:space="preserve"> </w:t>
      </w:r>
      <w:hyperlink r:id="rId12">
        <w:r w:rsidR="00251371" w:rsidRPr="003F4AB2">
          <w:rPr>
            <w:rFonts w:ascii="Times New Roman" w:eastAsia="Times New Roman" w:hAnsi="Times New Roman"/>
            <w:sz w:val="24"/>
            <w:szCs w:val="24"/>
            <w:u w:val="single"/>
          </w:rPr>
          <w:t>Board of Trustees (BOT) Policy 100</w:t>
        </w:r>
      </w:hyperlink>
      <w:r w:rsidR="0004085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31DB8" w:rsidRPr="003F4AB2" w:rsidRDefault="007444CE" w:rsidP="00331DB8">
      <w:pPr>
        <w:pStyle w:val="FootnoteText"/>
        <w:rPr>
          <w:rFonts w:ascii="Times New Roman" w:hAnsi="Times New Roman"/>
          <w:sz w:val="24"/>
          <w:szCs w:val="24"/>
        </w:rPr>
      </w:pPr>
      <w:r w:rsidRPr="003F4AB2">
        <w:rPr>
          <w:rFonts w:ascii="Times New Roman" w:hAnsi="Times New Roman"/>
          <w:sz w:val="24"/>
          <w:szCs w:val="24"/>
        </w:rPr>
        <w:t>19</w:t>
      </w:r>
      <w:r w:rsidR="00331DB8" w:rsidRPr="003F4AB2">
        <w:rPr>
          <w:rFonts w:ascii="Times New Roman" w:hAnsi="Times New Roman"/>
          <w:sz w:val="24"/>
          <w:szCs w:val="24"/>
        </w:rPr>
        <w:t xml:space="preserve"> </w:t>
      </w:r>
      <w:r w:rsidR="0004085B" w:rsidRPr="003F4AB2">
        <w:rPr>
          <w:rFonts w:ascii="Times New Roman" w:eastAsia="Times New Roman" w:hAnsi="Times New Roman"/>
          <w:sz w:val="24"/>
          <w:szCs w:val="24"/>
        </w:rPr>
        <w:t xml:space="preserve">March 17, 2013 Memo </w:t>
      </w:r>
      <w:r w:rsidR="0004085B" w:rsidRPr="003F4AB2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  <w:r w:rsidR="0063799A" w:rsidRPr="003F4AB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331DB8" w:rsidRPr="003F4AB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251371" w:rsidRPr="00C6732E" w:rsidRDefault="007444CE" w:rsidP="00331DB8">
      <w:pPr>
        <w:pStyle w:val="FootnoteText"/>
        <w:rPr>
          <w:rFonts w:ascii="Times New Roman" w:eastAsia="Times New Roman" w:hAnsi="Times New Roman"/>
          <w:sz w:val="24"/>
          <w:szCs w:val="24"/>
        </w:rPr>
      </w:pPr>
      <w:r w:rsidRPr="003F4AB2">
        <w:rPr>
          <w:rFonts w:ascii="Times New Roman" w:hAnsi="Times New Roman"/>
          <w:sz w:val="24"/>
          <w:szCs w:val="24"/>
        </w:rPr>
        <w:t>20</w:t>
      </w:r>
      <w:r w:rsidR="00331DB8" w:rsidRPr="003F4AB2">
        <w:rPr>
          <w:rFonts w:ascii="Times New Roman" w:hAnsi="Times New Roman"/>
          <w:sz w:val="24"/>
          <w:szCs w:val="24"/>
        </w:rPr>
        <w:t xml:space="preserve"> </w:t>
      </w:r>
      <w:hyperlink r:id="rId13">
        <w:r w:rsidR="0004085B" w:rsidRPr="003F4AB2">
          <w:rPr>
            <w:rFonts w:ascii="Times New Roman" w:eastAsia="Times New Roman" w:hAnsi="Times New Roman"/>
            <w:sz w:val="24"/>
            <w:szCs w:val="24"/>
          </w:rPr>
          <w:t xml:space="preserve">March 11, 2013 Memo </w:t>
        </w:r>
        <w:r w:rsidR="0004085B" w:rsidRPr="003F4AB2">
          <w:rPr>
            <w:rFonts w:ascii="Times New Roman" w:eastAsia="Times New Roman" w:hAnsi="Times New Roman"/>
            <w:color w:val="FF0000"/>
            <w:sz w:val="24"/>
            <w:szCs w:val="24"/>
          </w:rPr>
          <w:t>(upload)</w:t>
        </w:r>
        <w:r w:rsidR="00331DB8" w:rsidRPr="003F4AB2">
          <w:rPr>
            <w:rFonts w:ascii="Times New Roman" w:eastAsia="Times New Roman" w:hAnsi="Times New Roman"/>
            <w:color w:val="FF0000"/>
            <w:sz w:val="24"/>
            <w:szCs w:val="24"/>
          </w:rPr>
          <w:t xml:space="preserve"> </w:t>
        </w:r>
      </w:hyperlink>
    </w:p>
    <w:p w:rsidR="00EF4A6A" w:rsidRPr="003F4AB2" w:rsidRDefault="007444CE" w:rsidP="00EF4A6A">
      <w:pPr>
        <w:pStyle w:val="FootnoteText"/>
        <w:rPr>
          <w:rFonts w:ascii="Times New Roman" w:eastAsia="Times New Roman" w:hAnsi="Times New Roman"/>
          <w:sz w:val="24"/>
          <w:szCs w:val="24"/>
          <w:u w:val="single"/>
        </w:rPr>
      </w:pPr>
      <w:r w:rsidRPr="003F4AB2">
        <w:rPr>
          <w:rFonts w:ascii="Times New Roman" w:hAnsi="Times New Roman"/>
          <w:sz w:val="24"/>
          <w:szCs w:val="24"/>
        </w:rPr>
        <w:t>21</w:t>
      </w:r>
      <w:r w:rsidR="00EF4A6A" w:rsidRPr="003F4AB2">
        <w:rPr>
          <w:rFonts w:ascii="Times New Roman" w:hAnsi="Times New Roman"/>
          <w:sz w:val="24"/>
          <w:szCs w:val="24"/>
        </w:rPr>
        <w:t xml:space="preserve"> </w:t>
      </w:r>
      <w:hyperlink r:id="rId14">
        <w:r w:rsidR="00EF4A6A" w:rsidRPr="003F4AB2">
          <w:rPr>
            <w:rFonts w:ascii="Times New Roman" w:eastAsia="Times New Roman" w:hAnsi="Times New Roman"/>
            <w:sz w:val="24"/>
            <w:szCs w:val="24"/>
            <w:u w:val="single"/>
          </w:rPr>
          <w:t>Staff/Administrator Development Day: “Investing in You” March 26, 2013</w:t>
        </w:r>
      </w:hyperlink>
    </w:p>
    <w:p w:rsidR="00EF4A6A" w:rsidRPr="003F4AB2" w:rsidRDefault="007444CE" w:rsidP="00EF4A6A">
      <w:pPr>
        <w:pStyle w:val="FootnoteText"/>
        <w:rPr>
          <w:rFonts w:ascii="Times New Roman" w:hAnsi="Times New Roman"/>
          <w:sz w:val="24"/>
          <w:szCs w:val="24"/>
          <w:u w:val="single"/>
        </w:rPr>
      </w:pPr>
      <w:r w:rsidRPr="003F4AB2">
        <w:rPr>
          <w:rFonts w:ascii="Times New Roman" w:hAnsi="Times New Roman"/>
          <w:sz w:val="24"/>
          <w:szCs w:val="24"/>
        </w:rPr>
        <w:t>22</w:t>
      </w:r>
      <w:r w:rsidR="00331DB8" w:rsidRPr="003F4AB2">
        <w:rPr>
          <w:rFonts w:ascii="Times New Roman" w:hAnsi="Times New Roman"/>
          <w:sz w:val="24"/>
          <w:szCs w:val="24"/>
        </w:rPr>
        <w:t xml:space="preserve"> </w:t>
      </w:r>
      <w:hyperlink r:id="rId15">
        <w:r w:rsidR="00331DB8" w:rsidRPr="003F4AB2">
          <w:rPr>
            <w:rFonts w:ascii="Times New Roman" w:eastAsia="Times New Roman" w:hAnsi="Times New Roman"/>
            <w:sz w:val="24"/>
            <w:szCs w:val="24"/>
            <w:u w:val="single"/>
          </w:rPr>
          <w:t xml:space="preserve">Learning Outcomes Committee Meeting (LOC) April 5, 2013 </w:t>
        </w:r>
      </w:hyperlink>
    </w:p>
    <w:p w:rsidR="00EF4A6A" w:rsidRPr="003F4AB2" w:rsidRDefault="007444CE" w:rsidP="00EF4A6A">
      <w:pPr>
        <w:pStyle w:val="FootnoteText"/>
        <w:rPr>
          <w:rFonts w:ascii="Times New Roman" w:eastAsia="Times New Roman" w:hAnsi="Times New Roman"/>
          <w:sz w:val="24"/>
          <w:szCs w:val="24"/>
        </w:rPr>
      </w:pPr>
      <w:r w:rsidRPr="003F4AB2">
        <w:rPr>
          <w:rFonts w:ascii="Times New Roman" w:hAnsi="Times New Roman"/>
          <w:sz w:val="24"/>
          <w:szCs w:val="24"/>
        </w:rPr>
        <w:t>23</w:t>
      </w:r>
      <w:r w:rsidR="00EF4A6A" w:rsidRPr="003F4AB2">
        <w:rPr>
          <w:rFonts w:ascii="Times New Roman" w:hAnsi="Times New Roman"/>
          <w:sz w:val="24"/>
          <w:szCs w:val="24"/>
        </w:rPr>
        <w:t xml:space="preserve"> </w:t>
      </w:r>
      <w:hyperlink r:id="rId16">
        <w:r w:rsidR="00EF4A6A" w:rsidRPr="003F4AB2">
          <w:rPr>
            <w:rFonts w:ascii="Times New Roman" w:eastAsia="Times New Roman" w:hAnsi="Times New Roman"/>
            <w:sz w:val="24"/>
            <w:szCs w:val="24"/>
            <w:u w:val="single"/>
          </w:rPr>
          <w:t>Professional Development Review Committee Meeting (PDRC) April 12, 2013</w:t>
        </w:r>
      </w:hyperlink>
    </w:p>
    <w:p w:rsidR="00EF4A6A" w:rsidRPr="003F4AB2" w:rsidRDefault="007444CE" w:rsidP="00EF4A6A">
      <w:pPr>
        <w:pStyle w:val="FootnoteText"/>
        <w:rPr>
          <w:rFonts w:ascii="Times New Roman" w:eastAsia="Times New Roman" w:hAnsi="Times New Roman"/>
          <w:sz w:val="24"/>
          <w:szCs w:val="24"/>
          <w:u w:val="single"/>
        </w:rPr>
      </w:pPr>
      <w:r w:rsidRPr="003F4AB2">
        <w:rPr>
          <w:rFonts w:ascii="Times New Roman" w:hAnsi="Times New Roman"/>
          <w:sz w:val="24"/>
          <w:szCs w:val="24"/>
        </w:rPr>
        <w:t>24</w:t>
      </w:r>
      <w:r w:rsidR="00EF4A6A" w:rsidRPr="003F4AB2">
        <w:rPr>
          <w:rFonts w:ascii="Times New Roman" w:hAnsi="Times New Roman"/>
          <w:sz w:val="24"/>
          <w:szCs w:val="24"/>
        </w:rPr>
        <w:t xml:space="preserve"> </w:t>
      </w:r>
      <w:hyperlink r:id="rId17">
        <w:r w:rsidR="00EF4A6A" w:rsidRPr="003F4AB2">
          <w:rPr>
            <w:rFonts w:ascii="Times New Roman" w:eastAsia="Times New Roman" w:hAnsi="Times New Roman"/>
            <w:sz w:val="24"/>
            <w:szCs w:val="24"/>
            <w:u w:val="single"/>
          </w:rPr>
          <w:t>Committee on College Assessment Meeting (CCA) April 12, 2013</w:t>
        </w:r>
      </w:hyperlink>
    </w:p>
    <w:p w:rsidR="00EF4A6A" w:rsidRPr="003F4AB2" w:rsidRDefault="007444CE" w:rsidP="00EF4A6A">
      <w:pPr>
        <w:pStyle w:val="FootnoteText"/>
        <w:rPr>
          <w:rFonts w:ascii="Times New Roman" w:eastAsia="Times New Roman" w:hAnsi="Times New Roman"/>
          <w:sz w:val="24"/>
          <w:szCs w:val="24"/>
        </w:rPr>
      </w:pPr>
      <w:r w:rsidRPr="003F4AB2">
        <w:rPr>
          <w:rFonts w:ascii="Times New Roman" w:hAnsi="Times New Roman"/>
          <w:sz w:val="24"/>
          <w:szCs w:val="24"/>
        </w:rPr>
        <w:t>25</w:t>
      </w:r>
      <w:r w:rsidR="00EF4A6A" w:rsidRPr="003F4AB2">
        <w:rPr>
          <w:rFonts w:ascii="Times New Roman" w:hAnsi="Times New Roman"/>
          <w:sz w:val="24"/>
          <w:szCs w:val="24"/>
        </w:rPr>
        <w:t xml:space="preserve"> </w:t>
      </w:r>
      <w:hyperlink r:id="rId18">
        <w:r w:rsidR="00EF4A6A" w:rsidRPr="003F4AB2">
          <w:rPr>
            <w:rFonts w:ascii="Times New Roman" w:eastAsia="Times New Roman" w:hAnsi="Times New Roman"/>
            <w:sz w:val="24"/>
            <w:szCs w:val="24"/>
            <w:u w:val="single"/>
          </w:rPr>
          <w:t>Fall 2013 College Assembly</w:t>
        </w:r>
      </w:hyperlink>
    </w:p>
    <w:p w:rsidR="00EF4A6A" w:rsidRPr="00C6732E" w:rsidRDefault="007444CE" w:rsidP="00EF4A6A">
      <w:pPr>
        <w:pStyle w:val="FootnoteText"/>
        <w:rPr>
          <w:rFonts w:ascii="Times New Roman" w:eastAsia="Times New Roman" w:hAnsi="Times New Roman"/>
          <w:sz w:val="24"/>
          <w:szCs w:val="24"/>
        </w:rPr>
      </w:pPr>
      <w:r w:rsidRPr="003F4AB2">
        <w:rPr>
          <w:rFonts w:ascii="Times New Roman" w:hAnsi="Times New Roman"/>
          <w:sz w:val="24"/>
          <w:szCs w:val="24"/>
        </w:rPr>
        <w:t>26</w:t>
      </w:r>
      <w:r w:rsidR="00EF4A6A" w:rsidRPr="003F4AB2">
        <w:rPr>
          <w:rFonts w:ascii="Times New Roman" w:hAnsi="Times New Roman"/>
          <w:sz w:val="24"/>
          <w:szCs w:val="24"/>
        </w:rPr>
        <w:t xml:space="preserve"> </w:t>
      </w:r>
      <w:hyperlink r:id="rId19">
        <w:r w:rsidR="00EF4A6A" w:rsidRPr="003F4AB2">
          <w:rPr>
            <w:rFonts w:ascii="Times New Roman" w:eastAsia="Times New Roman" w:hAnsi="Times New Roman"/>
            <w:sz w:val="24"/>
            <w:szCs w:val="24"/>
            <w:u w:val="single"/>
          </w:rPr>
          <w:t>Board of Trustees</w:t>
        </w:r>
      </w:hyperlink>
      <w:r w:rsidR="00012730" w:rsidRPr="003F4AB2">
        <w:rPr>
          <w:rFonts w:ascii="Times New Roman" w:eastAsia="Times New Roman" w:hAnsi="Times New Roman"/>
          <w:sz w:val="24"/>
          <w:szCs w:val="24"/>
          <w:u w:val="single"/>
        </w:rPr>
        <w:t xml:space="preserve"> (BOT) Minutes of January 10, 2014</w:t>
      </w:r>
    </w:p>
    <w:p w:rsidR="00EF4A6A" w:rsidRPr="00C6732E" w:rsidRDefault="007444CE" w:rsidP="0025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AB2">
        <w:rPr>
          <w:rFonts w:ascii="Times New Roman" w:hAnsi="Times New Roman" w:cs="Times New Roman"/>
          <w:sz w:val="24"/>
          <w:szCs w:val="24"/>
        </w:rPr>
        <w:t>27</w:t>
      </w:r>
      <w:r w:rsidR="00EF4A6A" w:rsidRPr="003F4AB2">
        <w:rPr>
          <w:rFonts w:ascii="Times New Roman" w:hAnsi="Times New Roman" w:cs="Times New Roman"/>
          <w:sz w:val="24"/>
          <w:szCs w:val="24"/>
        </w:rPr>
        <w:t xml:space="preserve"> </w:t>
      </w:r>
      <w:hyperlink r:id="rId20">
        <w:r w:rsidR="00012730" w:rsidRPr="003F4A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Board of Trustees (</w:t>
        </w:r>
        <w:r w:rsidR="00EF4A6A" w:rsidRPr="003F4A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BOT</w:t>
        </w:r>
        <w:r w:rsidR="00012730" w:rsidRPr="003F4A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)</w:t>
        </w:r>
        <w:r w:rsidR="00EF4A6A" w:rsidRPr="003F4A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meeting</w:t>
        </w:r>
      </w:hyperlink>
      <w:r w:rsidR="00012730" w:rsidRPr="003F4A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April 8, 2016</w:t>
      </w:r>
      <w:r w:rsidR="008C15D9" w:rsidRPr="00C673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C15D9" w:rsidRPr="001435AA" w:rsidRDefault="00C1291C" w:rsidP="002513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35AA">
        <w:rPr>
          <w:rFonts w:ascii="Times New Roman" w:eastAsia="Times New Roman" w:hAnsi="Times New Roman" w:cs="Times New Roman"/>
          <w:b/>
          <w:i/>
          <w:sz w:val="24"/>
          <w:szCs w:val="24"/>
        </w:rPr>
        <w:t>Ends on page 7</w:t>
      </w:r>
      <w:r w:rsidR="001435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(27)</w:t>
      </w:r>
    </w:p>
    <w:p w:rsidR="00C1291C" w:rsidRDefault="00C1291C" w:rsidP="0025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1291C" w:rsidRDefault="00C1291C" w:rsidP="002513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5D9" w:rsidRPr="008C15D9" w:rsidRDefault="008C15D9" w:rsidP="002513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5D9">
        <w:rPr>
          <w:rFonts w:ascii="Times New Roman" w:eastAsia="Times New Roman" w:hAnsi="Times New Roman" w:cs="Times New Roman"/>
          <w:b/>
          <w:sz w:val="24"/>
          <w:szCs w:val="24"/>
        </w:rPr>
        <w:t>Standard 1B</w:t>
      </w:r>
    </w:p>
    <w:p w:rsidR="00D1516C" w:rsidRPr="0052124A" w:rsidRDefault="00D1516C" w:rsidP="00EF4A6A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28 15th </w:t>
      </w:r>
      <w:r w:rsidR="0013338F"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Annual Institutional Assessment Report (</w:t>
      </w:r>
      <w:r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AIAR</w:t>
      </w:r>
      <w:r w:rsidR="0013338F"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)</w:t>
      </w:r>
      <w:r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, p.22-23 </w:t>
      </w:r>
      <w:r w:rsidRPr="0052124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D1516C" w:rsidRPr="0052124A" w:rsidRDefault="00D1516C" w:rsidP="00EF4A6A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 xml:space="preserve">29 </w:t>
      </w:r>
      <w:r w:rsidR="003F4AB2" w:rsidRPr="0052124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Curriculum Review Committee (</w:t>
      </w:r>
      <w:r w:rsidRPr="0052124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CRC</w:t>
      </w:r>
      <w:r w:rsidR="003F4AB2" w:rsidRPr="0052124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) of</w:t>
      </w:r>
      <w:r w:rsidRPr="0052124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 xml:space="preserve"> September 29, 2017</w:t>
      </w:r>
    </w:p>
    <w:p w:rsidR="00D1516C" w:rsidRPr="0052124A" w:rsidRDefault="00D1516C" w:rsidP="00EF4A6A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446623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30 </w:t>
      </w:r>
      <w:r w:rsidR="00B14380" w:rsidRPr="00446623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Assessment Report </w:t>
      </w:r>
      <w:r w:rsidR="00446623" w:rsidRPr="00446623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with </w:t>
      </w:r>
      <w:r w:rsidR="00D64E51" w:rsidRPr="00446623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Administrative Unit </w:t>
      </w:r>
      <w:r w:rsidR="00446623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</w:t>
      </w:r>
      <w:r w:rsidR="0084276A" w:rsidRPr="0052124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)</w:t>
      </w:r>
    </w:p>
    <w:p w:rsidR="00D1516C" w:rsidRPr="0052124A" w:rsidRDefault="00D1516C" w:rsidP="00EF4A6A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 xml:space="preserve">31 Student Handbook </w:t>
      </w:r>
      <w:r w:rsidR="00D64E51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 xml:space="preserve">Approval Process </w:t>
      </w:r>
      <w:r w:rsidRPr="0052124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(verify with G. Hartz &amp; CSI)</w:t>
      </w:r>
    </w:p>
    <w:p w:rsidR="00D1516C" w:rsidRPr="0052124A" w:rsidRDefault="0084276A" w:rsidP="00EF4A6A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446623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32 </w:t>
      </w:r>
      <w:r w:rsidR="00D64E51" w:rsidRPr="00446623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Assessment Results</w:t>
      </w:r>
      <w:r w:rsidR="00B14380" w:rsidRPr="00446623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46623" w:rsidRPr="00446623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for continuous quality improvement </w:t>
      </w:r>
      <w:r w:rsidRPr="0052124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</w:t>
      </w:r>
      <w:r w:rsidR="00446623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upload</w:t>
      </w:r>
      <w:r w:rsidRPr="0052124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)</w:t>
      </w:r>
    </w:p>
    <w:p w:rsidR="0013338F" w:rsidRPr="0052124A" w:rsidRDefault="0013338F" w:rsidP="0013338F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52124A">
        <w:rPr>
          <w:rFonts w:ascii="Times New Roman" w:hAnsi="Times New Roman"/>
          <w:i w:val="0"/>
          <w:color w:val="auto"/>
          <w:sz w:val="24"/>
          <w:szCs w:val="24"/>
        </w:rPr>
        <w:t xml:space="preserve">33 </w:t>
      </w:r>
      <w:hyperlink r:id="rId21">
        <w:r w:rsidRPr="0052124A">
          <w:rPr>
            <w:rFonts w:ascii="Times New Roman" w:eastAsia="Times New Roman" w:hAnsi="Times New Roman"/>
            <w:i w:val="0"/>
            <w:color w:val="auto"/>
            <w:sz w:val="24"/>
            <w:szCs w:val="24"/>
            <w:u w:val="single"/>
          </w:rPr>
          <w:t xml:space="preserve">Board of Trustees </w:t>
        </w:r>
        <w:r w:rsidR="003F4AB2" w:rsidRPr="0052124A">
          <w:rPr>
            <w:rFonts w:ascii="Times New Roman" w:eastAsia="Times New Roman" w:hAnsi="Times New Roman"/>
            <w:i w:val="0"/>
            <w:color w:val="auto"/>
            <w:sz w:val="24"/>
            <w:szCs w:val="24"/>
            <w:u w:val="single"/>
          </w:rPr>
          <w:t xml:space="preserve">(BOT) </w:t>
        </w:r>
        <w:r w:rsidRPr="0052124A">
          <w:rPr>
            <w:rFonts w:ascii="Times New Roman" w:eastAsia="Times New Roman" w:hAnsi="Times New Roman"/>
            <w:i w:val="0"/>
            <w:color w:val="auto"/>
            <w:sz w:val="24"/>
            <w:szCs w:val="24"/>
            <w:u w:val="single"/>
          </w:rPr>
          <w:t>Policy 306</w:t>
        </w:r>
      </w:hyperlink>
    </w:p>
    <w:p w:rsidR="0084276A" w:rsidRPr="0052124A" w:rsidRDefault="0084276A" w:rsidP="00EF4A6A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3</w:t>
      </w:r>
      <w:r w:rsidR="0013338F"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4</w:t>
      </w:r>
      <w:r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SLO Handbook, p.10 </w:t>
      </w:r>
      <w:r w:rsidRPr="0052124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84276A" w:rsidRPr="0052124A" w:rsidRDefault="0084276A" w:rsidP="00EF4A6A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3</w:t>
      </w:r>
      <w:r w:rsidR="0013338F"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5</w:t>
      </w:r>
      <w:r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934EE"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GCC </w:t>
      </w:r>
      <w:r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Assessment Handbook</w:t>
      </w:r>
      <w:r w:rsidR="002A5E42"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A5E42" w:rsidRPr="0052124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397F69" w:rsidRPr="0052124A" w:rsidRDefault="00397F69" w:rsidP="00EF4A6A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52124A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13338F" w:rsidRPr="0052124A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Pr="0052124A">
        <w:rPr>
          <w:i w:val="0"/>
          <w:color w:val="auto"/>
        </w:rPr>
        <w:t xml:space="preserve"> </w:t>
      </w:r>
      <w:hyperlink r:id="rId22">
        <w:r w:rsidRPr="0052124A">
          <w:rPr>
            <w:rFonts w:ascii="Times New Roman" w:eastAsia="Times New Roman" w:hAnsi="Times New Roman"/>
            <w:i w:val="0"/>
            <w:color w:val="auto"/>
            <w:sz w:val="24"/>
            <w:szCs w:val="24"/>
            <w:u w:val="single"/>
          </w:rPr>
          <w:t>15th Annual Institutional Assessment Report</w:t>
        </w:r>
      </w:hyperlink>
      <w:r w:rsidR="00EA4C08">
        <w:rPr>
          <w:rFonts w:ascii="Times New Roman" w:eastAsia="Times New Roman" w:hAnsi="Times New Roman"/>
          <w:i w:val="0"/>
          <w:color w:val="auto"/>
          <w:sz w:val="24"/>
          <w:szCs w:val="24"/>
          <w:u w:val="single"/>
        </w:rPr>
        <w:t xml:space="preserve"> (AIAR)</w:t>
      </w:r>
    </w:p>
    <w:p w:rsidR="0084276A" w:rsidRPr="0052124A" w:rsidRDefault="002A5E42" w:rsidP="00EF4A6A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52124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37 GCC Faculty Agreement 2017-2023, p.25 </w:t>
      </w:r>
      <w:r w:rsidRPr="0052124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2A5E42" w:rsidRPr="0052124A" w:rsidRDefault="002A5E42" w:rsidP="002A5E42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52124A">
        <w:rPr>
          <w:rFonts w:ascii="Times New Roman" w:hAnsi="Times New Roman"/>
          <w:sz w:val="24"/>
          <w:szCs w:val="24"/>
        </w:rPr>
        <w:t xml:space="preserve">38 </w:t>
      </w:r>
      <w:hyperlink r:id="rId23">
        <w:r w:rsidRPr="0052124A">
          <w:rPr>
            <w:rFonts w:ascii="Times New Roman" w:eastAsia="Times New Roman" w:hAnsi="Times New Roman"/>
            <w:sz w:val="24"/>
            <w:szCs w:val="24"/>
          </w:rPr>
          <w:t>15th Annual Institutional Assessment Report</w:t>
        </w:r>
      </w:hyperlink>
      <w:r w:rsidRPr="0052124A">
        <w:rPr>
          <w:rFonts w:ascii="Times New Roman" w:eastAsia="Times New Roman" w:hAnsi="Times New Roman"/>
          <w:sz w:val="24"/>
          <w:szCs w:val="24"/>
        </w:rPr>
        <w:t xml:space="preserve"> </w:t>
      </w:r>
      <w:r w:rsidR="009974CD" w:rsidRPr="0052124A">
        <w:rPr>
          <w:rFonts w:ascii="Times New Roman" w:eastAsia="Times New Roman" w:hAnsi="Times New Roman"/>
          <w:sz w:val="24"/>
          <w:szCs w:val="24"/>
        </w:rPr>
        <w:t xml:space="preserve">(AIAR), </w:t>
      </w:r>
      <w:r w:rsidR="0043447D" w:rsidRPr="0052124A">
        <w:rPr>
          <w:rFonts w:ascii="Times New Roman" w:eastAsia="Times New Roman" w:hAnsi="Times New Roman"/>
          <w:sz w:val="24"/>
          <w:szCs w:val="24"/>
        </w:rPr>
        <w:t xml:space="preserve">p.48-49 or </w:t>
      </w:r>
      <w:r w:rsidR="009974CD" w:rsidRPr="0052124A">
        <w:rPr>
          <w:rFonts w:ascii="Times New Roman" w:eastAsia="Times New Roman" w:hAnsi="Times New Roman"/>
          <w:sz w:val="24"/>
          <w:szCs w:val="24"/>
        </w:rPr>
        <w:t>p.</w:t>
      </w:r>
      <w:r w:rsidR="00CB6AAB" w:rsidRPr="0052124A">
        <w:rPr>
          <w:rFonts w:ascii="Times New Roman" w:eastAsia="Times New Roman" w:hAnsi="Times New Roman"/>
          <w:sz w:val="24"/>
          <w:szCs w:val="24"/>
        </w:rPr>
        <w:t xml:space="preserve">50-51 </w:t>
      </w:r>
      <w:r w:rsidR="00CB6AAB" w:rsidRPr="0052124A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F4377D" w:rsidRPr="0052124A" w:rsidRDefault="00F4377D" w:rsidP="002A5E42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D64E51">
        <w:rPr>
          <w:rFonts w:ascii="Times New Roman" w:eastAsia="Times New Roman" w:hAnsi="Times New Roman"/>
          <w:sz w:val="24"/>
          <w:szCs w:val="24"/>
        </w:rPr>
        <w:t xml:space="preserve">39 </w:t>
      </w:r>
      <w:r w:rsidR="00D64E51" w:rsidRPr="00D64E51">
        <w:rPr>
          <w:rFonts w:ascii="Times New Roman" w:eastAsia="Times New Roman" w:hAnsi="Times New Roman"/>
          <w:sz w:val="24"/>
          <w:szCs w:val="24"/>
        </w:rPr>
        <w:t xml:space="preserve">Assessment Report from CE </w:t>
      </w:r>
      <w:r w:rsidR="00D64E51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F4377D" w:rsidRPr="0052124A" w:rsidRDefault="009974CD" w:rsidP="002A5E42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/>
          <w:sz w:val="24"/>
          <w:szCs w:val="24"/>
        </w:rPr>
        <w:t xml:space="preserve">40 GCC </w:t>
      </w:r>
      <w:proofErr w:type="spellStart"/>
      <w:r w:rsidRPr="0052124A">
        <w:rPr>
          <w:rFonts w:ascii="Times New Roman" w:eastAsia="Times New Roman" w:hAnsi="Times New Roman"/>
          <w:sz w:val="24"/>
          <w:szCs w:val="24"/>
        </w:rPr>
        <w:t>Factb</w:t>
      </w:r>
      <w:r w:rsidR="00CF64B4" w:rsidRPr="0052124A">
        <w:rPr>
          <w:rFonts w:ascii="Times New Roman" w:eastAsia="Times New Roman" w:hAnsi="Times New Roman"/>
          <w:sz w:val="24"/>
          <w:szCs w:val="24"/>
        </w:rPr>
        <w:t>ook</w:t>
      </w:r>
      <w:proofErr w:type="spellEnd"/>
      <w:r w:rsidR="00CF64B4" w:rsidRPr="005212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F64B4" w:rsidRPr="0052124A">
        <w:rPr>
          <w:rFonts w:ascii="Times New Roman" w:eastAsia="Times New Roman" w:hAnsi="Times New Roman"/>
          <w:sz w:val="24"/>
          <w:szCs w:val="24"/>
        </w:rPr>
        <w:t>Vol</w:t>
      </w:r>
      <w:proofErr w:type="spellEnd"/>
      <w:r w:rsidR="00CF64B4" w:rsidRPr="0052124A">
        <w:rPr>
          <w:rFonts w:ascii="Times New Roman" w:eastAsia="Times New Roman" w:hAnsi="Times New Roman"/>
          <w:sz w:val="24"/>
          <w:szCs w:val="24"/>
        </w:rPr>
        <w:t xml:space="preserve"> 11, p. 32 </w:t>
      </w:r>
      <w:r w:rsidR="00CF64B4" w:rsidRPr="0052124A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F4377D" w:rsidRPr="0052124A" w:rsidRDefault="00CF64B4" w:rsidP="002A5E42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/>
          <w:sz w:val="24"/>
          <w:szCs w:val="24"/>
        </w:rPr>
        <w:t>41</w:t>
      </w:r>
      <w:r w:rsidR="009974CD" w:rsidRPr="0052124A">
        <w:rPr>
          <w:rFonts w:ascii="Times New Roman" w:eastAsia="Times New Roman" w:hAnsi="Times New Roman"/>
          <w:sz w:val="24"/>
          <w:szCs w:val="24"/>
        </w:rPr>
        <w:t xml:space="preserve"> GCC </w:t>
      </w:r>
      <w:proofErr w:type="spellStart"/>
      <w:r w:rsidR="009974CD" w:rsidRPr="0052124A">
        <w:rPr>
          <w:rFonts w:ascii="Times New Roman" w:eastAsia="Times New Roman" w:hAnsi="Times New Roman"/>
          <w:sz w:val="24"/>
          <w:szCs w:val="24"/>
        </w:rPr>
        <w:t>Factb</w:t>
      </w:r>
      <w:r w:rsidR="00F4377D" w:rsidRPr="0052124A">
        <w:rPr>
          <w:rFonts w:ascii="Times New Roman" w:eastAsia="Times New Roman" w:hAnsi="Times New Roman"/>
          <w:sz w:val="24"/>
          <w:szCs w:val="24"/>
        </w:rPr>
        <w:t>ook</w:t>
      </w:r>
      <w:proofErr w:type="spellEnd"/>
      <w:r w:rsidR="00F4377D" w:rsidRPr="005212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4377D" w:rsidRPr="0052124A">
        <w:rPr>
          <w:rFonts w:ascii="Times New Roman" w:eastAsia="Times New Roman" w:hAnsi="Times New Roman"/>
          <w:sz w:val="24"/>
          <w:szCs w:val="24"/>
        </w:rPr>
        <w:t>Vol</w:t>
      </w:r>
      <w:proofErr w:type="spellEnd"/>
      <w:r w:rsidR="00F4377D" w:rsidRPr="0052124A">
        <w:rPr>
          <w:rFonts w:ascii="Times New Roman" w:eastAsia="Times New Roman" w:hAnsi="Times New Roman"/>
          <w:sz w:val="24"/>
          <w:szCs w:val="24"/>
        </w:rPr>
        <w:t xml:space="preserve"> 11, p.32-35 </w:t>
      </w:r>
      <w:r w:rsidR="00F4377D" w:rsidRPr="0052124A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CF64B4" w:rsidRPr="0052124A" w:rsidRDefault="00CF64B4" w:rsidP="002A5E42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62784F">
        <w:rPr>
          <w:rFonts w:ascii="Times New Roman" w:eastAsia="Times New Roman" w:hAnsi="Times New Roman"/>
          <w:sz w:val="24"/>
          <w:szCs w:val="24"/>
        </w:rPr>
        <w:t xml:space="preserve">42 </w:t>
      </w:r>
      <w:r w:rsidR="00D64E51" w:rsidRPr="0062784F">
        <w:rPr>
          <w:rFonts w:ascii="Times New Roman" w:eastAsia="Times New Roman" w:hAnsi="Times New Roman"/>
          <w:sz w:val="24"/>
          <w:szCs w:val="24"/>
        </w:rPr>
        <w:t>Institution-Set-Standards Minutes from</w:t>
      </w:r>
      <w:r w:rsidR="0062784F" w:rsidRPr="0062784F">
        <w:rPr>
          <w:rFonts w:ascii="Times New Roman" w:eastAsia="Times New Roman" w:hAnsi="Times New Roman"/>
          <w:sz w:val="24"/>
          <w:szCs w:val="24"/>
        </w:rPr>
        <w:t xml:space="preserve"> Faculty Senate</w:t>
      </w:r>
      <w:r w:rsidR="0062784F">
        <w:rPr>
          <w:rFonts w:ascii="Times New Roman" w:eastAsia="Times New Roman" w:hAnsi="Times New Roman"/>
          <w:color w:val="FF0000"/>
          <w:sz w:val="24"/>
          <w:szCs w:val="24"/>
        </w:rPr>
        <w:t xml:space="preserve"> (upload)</w:t>
      </w:r>
    </w:p>
    <w:p w:rsidR="009D1C27" w:rsidRPr="0052124A" w:rsidRDefault="009D1C27" w:rsidP="002A5E42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/>
          <w:sz w:val="24"/>
          <w:szCs w:val="24"/>
        </w:rPr>
        <w:t>43 15th Annual Institutional Assessment Report</w:t>
      </w:r>
      <w:r w:rsidR="00EA4C08">
        <w:rPr>
          <w:rFonts w:ascii="Times New Roman" w:eastAsia="Times New Roman" w:hAnsi="Times New Roman"/>
          <w:sz w:val="24"/>
          <w:szCs w:val="24"/>
        </w:rPr>
        <w:t xml:space="preserve"> (AIAR)</w:t>
      </w:r>
      <w:r w:rsidRPr="0052124A">
        <w:rPr>
          <w:rFonts w:ascii="Times New Roman" w:eastAsia="Times New Roman" w:hAnsi="Times New Roman"/>
          <w:sz w:val="24"/>
          <w:szCs w:val="24"/>
        </w:rPr>
        <w:t xml:space="preserve">, p. 93 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9D1C27" w:rsidRPr="0052124A" w:rsidRDefault="009D1C27" w:rsidP="002A5E42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D64E51">
        <w:rPr>
          <w:rFonts w:ascii="Times New Roman" w:eastAsia="Times New Roman" w:hAnsi="Times New Roman"/>
          <w:sz w:val="24"/>
          <w:szCs w:val="24"/>
        </w:rPr>
        <w:t>44 Ass</w:t>
      </w:r>
      <w:r w:rsidR="00D64E51" w:rsidRPr="00D64E51">
        <w:rPr>
          <w:rFonts w:ascii="Times New Roman" w:eastAsia="Times New Roman" w:hAnsi="Times New Roman"/>
          <w:sz w:val="24"/>
          <w:szCs w:val="24"/>
        </w:rPr>
        <w:t xml:space="preserve">essment Report Sample </w:t>
      </w:r>
      <w:r w:rsidR="00D64E51">
        <w:rPr>
          <w:rFonts w:ascii="Times New Roman" w:eastAsia="Times New Roman" w:hAnsi="Times New Roman"/>
          <w:color w:val="FF0000"/>
          <w:sz w:val="24"/>
          <w:szCs w:val="24"/>
        </w:rPr>
        <w:t>(upload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9D1C27" w:rsidRPr="0052124A" w:rsidRDefault="009D1C27" w:rsidP="002A5E42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/>
          <w:sz w:val="24"/>
          <w:szCs w:val="24"/>
        </w:rPr>
        <w:t xml:space="preserve">45 15th Annual Institutional Assessment Report (AIAR), Appendix C 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B72D2A" w:rsidRPr="0052124A" w:rsidRDefault="00B72D2A" w:rsidP="002A5E42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2A64BA">
        <w:rPr>
          <w:rFonts w:ascii="Times New Roman" w:eastAsia="Times New Roman" w:hAnsi="Times New Roman"/>
          <w:sz w:val="24"/>
          <w:szCs w:val="24"/>
        </w:rPr>
        <w:t>46 A</w:t>
      </w:r>
      <w:r w:rsidR="002A64BA" w:rsidRPr="002A64BA">
        <w:rPr>
          <w:rFonts w:ascii="Times New Roman" w:eastAsia="Times New Roman" w:hAnsi="Times New Roman"/>
          <w:sz w:val="24"/>
          <w:szCs w:val="24"/>
        </w:rPr>
        <w:t xml:space="preserve">ssessment Plan Sample </w:t>
      </w:r>
      <w:r w:rsidR="002A64BA">
        <w:rPr>
          <w:rFonts w:ascii="Times New Roman" w:eastAsia="Times New Roman" w:hAnsi="Times New Roman"/>
          <w:color w:val="FF0000"/>
          <w:sz w:val="24"/>
          <w:szCs w:val="24"/>
        </w:rPr>
        <w:t>(upload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B72D2A" w:rsidRPr="0052124A" w:rsidRDefault="00B72D2A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/>
          <w:sz w:val="24"/>
          <w:szCs w:val="24"/>
        </w:rPr>
        <w:t xml:space="preserve">47 15th Annual Institutional Assessment Report (AIAR), Appendix C 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B72D2A" w:rsidRPr="0052124A" w:rsidRDefault="00B72D2A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D64E51">
        <w:rPr>
          <w:rFonts w:ascii="Times New Roman" w:eastAsia="Times New Roman" w:hAnsi="Times New Roman"/>
          <w:sz w:val="24"/>
          <w:szCs w:val="24"/>
        </w:rPr>
        <w:lastRenderedPageBreak/>
        <w:t xml:space="preserve">48 Assessment Report </w:t>
      </w:r>
      <w:r w:rsidR="00D64E51" w:rsidRPr="00D64E51">
        <w:rPr>
          <w:rFonts w:ascii="Times New Roman" w:eastAsia="Times New Roman" w:hAnsi="Times New Roman"/>
          <w:sz w:val="24"/>
          <w:szCs w:val="24"/>
        </w:rPr>
        <w:t xml:space="preserve">Sample </w:t>
      </w:r>
      <w:r w:rsidR="00D64E51">
        <w:rPr>
          <w:rFonts w:ascii="Times New Roman" w:eastAsia="Times New Roman" w:hAnsi="Times New Roman"/>
          <w:color w:val="FF0000"/>
          <w:sz w:val="24"/>
          <w:szCs w:val="24"/>
        </w:rPr>
        <w:t>(upload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B72D2A" w:rsidRPr="0052124A" w:rsidRDefault="00B72D2A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2A64BA">
        <w:rPr>
          <w:rFonts w:ascii="Times New Roman" w:eastAsia="Times New Roman" w:hAnsi="Times New Roman"/>
          <w:sz w:val="24"/>
          <w:szCs w:val="24"/>
        </w:rPr>
        <w:t>49 CE Assessment Report</w:t>
      </w:r>
      <w:r w:rsidR="002A64BA" w:rsidRPr="002A64BA">
        <w:rPr>
          <w:rFonts w:ascii="Times New Roman" w:eastAsia="Times New Roman" w:hAnsi="Times New Roman"/>
          <w:sz w:val="24"/>
          <w:szCs w:val="24"/>
        </w:rPr>
        <w:t xml:space="preserve"> </w:t>
      </w:r>
      <w:r w:rsidR="002A64BA" w:rsidRPr="0052124A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B72D2A" w:rsidRPr="0052124A" w:rsidRDefault="00B72D2A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2A64BA">
        <w:rPr>
          <w:rFonts w:ascii="Times New Roman" w:eastAsia="Times New Roman" w:hAnsi="Times New Roman"/>
          <w:sz w:val="24"/>
          <w:szCs w:val="24"/>
        </w:rPr>
        <w:t>50 CE Assessment Report</w:t>
      </w:r>
      <w:r w:rsidR="002A64BA" w:rsidRPr="002A64BA">
        <w:rPr>
          <w:rFonts w:ascii="Times New Roman" w:eastAsia="Times New Roman" w:hAnsi="Times New Roman"/>
          <w:sz w:val="24"/>
          <w:szCs w:val="24"/>
        </w:rPr>
        <w:t xml:space="preserve"> </w:t>
      </w:r>
      <w:r w:rsidR="002A64BA" w:rsidRPr="0052124A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B72D2A" w:rsidRPr="0052124A" w:rsidRDefault="0055126F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/>
          <w:sz w:val="24"/>
          <w:szCs w:val="24"/>
        </w:rPr>
        <w:t xml:space="preserve">51 GCC </w:t>
      </w:r>
      <w:proofErr w:type="spellStart"/>
      <w:r w:rsidRPr="0052124A">
        <w:rPr>
          <w:rFonts w:ascii="Times New Roman" w:eastAsia="Times New Roman" w:hAnsi="Times New Roman"/>
          <w:sz w:val="24"/>
          <w:szCs w:val="24"/>
        </w:rPr>
        <w:t>Factb</w:t>
      </w:r>
      <w:r w:rsidR="00B72D2A" w:rsidRPr="0052124A">
        <w:rPr>
          <w:rFonts w:ascii="Times New Roman" w:eastAsia="Times New Roman" w:hAnsi="Times New Roman"/>
          <w:sz w:val="24"/>
          <w:szCs w:val="24"/>
        </w:rPr>
        <w:t>ook</w:t>
      </w:r>
      <w:proofErr w:type="spellEnd"/>
      <w:r w:rsidR="00B72D2A" w:rsidRPr="0052124A">
        <w:rPr>
          <w:rFonts w:ascii="Times New Roman" w:eastAsia="Times New Roman" w:hAnsi="Times New Roman"/>
          <w:sz w:val="24"/>
          <w:szCs w:val="24"/>
        </w:rPr>
        <w:t xml:space="preserve"> Vol. 11, p.23 </w:t>
      </w:r>
      <w:r w:rsidR="00B72D2A" w:rsidRPr="0052124A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B72D2A" w:rsidRPr="0052124A" w:rsidRDefault="00B72D2A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446623">
        <w:rPr>
          <w:rFonts w:ascii="Times New Roman" w:eastAsia="Times New Roman" w:hAnsi="Times New Roman"/>
          <w:sz w:val="24"/>
          <w:szCs w:val="24"/>
        </w:rPr>
        <w:t>52 General Education Impact for AY2013-2014, p.11</w:t>
      </w:r>
      <w:r w:rsidR="00446623" w:rsidRPr="00446623">
        <w:rPr>
          <w:rFonts w:ascii="Times New Roman" w:eastAsia="Times New Roman" w:hAnsi="Times New Roman"/>
          <w:sz w:val="24"/>
          <w:szCs w:val="24"/>
        </w:rPr>
        <w:t xml:space="preserve">-16 </w:t>
      </w:r>
      <w:r w:rsidR="00446623">
        <w:rPr>
          <w:rFonts w:ascii="Times New Roman" w:eastAsia="Times New Roman" w:hAnsi="Times New Roman"/>
          <w:color w:val="FF0000"/>
          <w:sz w:val="24"/>
          <w:szCs w:val="24"/>
        </w:rPr>
        <w:t>(upload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3D7F09" w:rsidRPr="0052124A" w:rsidRDefault="003D7F09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/>
          <w:sz w:val="24"/>
          <w:szCs w:val="24"/>
        </w:rPr>
        <w:t>53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55126F" w:rsidRPr="0052124A">
        <w:rPr>
          <w:rFonts w:ascii="Times New Roman" w:eastAsia="Times New Roman" w:hAnsi="Times New Roman"/>
          <w:sz w:val="24"/>
          <w:szCs w:val="24"/>
        </w:rPr>
        <w:t xml:space="preserve">GCC </w:t>
      </w:r>
      <w:proofErr w:type="spellStart"/>
      <w:r w:rsidR="0055126F" w:rsidRPr="0052124A">
        <w:rPr>
          <w:rFonts w:ascii="Times New Roman" w:eastAsia="Times New Roman" w:hAnsi="Times New Roman"/>
          <w:sz w:val="24"/>
          <w:szCs w:val="24"/>
        </w:rPr>
        <w:t>Factb</w:t>
      </w:r>
      <w:r w:rsidRPr="0052124A">
        <w:rPr>
          <w:rFonts w:ascii="Times New Roman" w:eastAsia="Times New Roman" w:hAnsi="Times New Roman"/>
          <w:sz w:val="24"/>
          <w:szCs w:val="24"/>
        </w:rPr>
        <w:t>ook</w:t>
      </w:r>
      <w:proofErr w:type="spellEnd"/>
      <w:r w:rsidRPr="0052124A">
        <w:rPr>
          <w:rFonts w:ascii="Times New Roman" w:eastAsia="Times New Roman" w:hAnsi="Times New Roman"/>
          <w:sz w:val="24"/>
          <w:szCs w:val="24"/>
        </w:rPr>
        <w:t xml:space="preserve"> Vol. 11, p.23 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3D7F09" w:rsidRPr="0052124A" w:rsidRDefault="003D7F09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446623">
        <w:rPr>
          <w:rFonts w:ascii="Times New Roman" w:eastAsia="Times New Roman" w:hAnsi="Times New Roman"/>
          <w:sz w:val="24"/>
          <w:szCs w:val="24"/>
        </w:rPr>
        <w:t>54 General Education Impact for AY2013-2014, p.18</w:t>
      </w:r>
      <w:r w:rsidR="00446623" w:rsidRPr="00446623">
        <w:rPr>
          <w:rFonts w:ascii="Times New Roman" w:eastAsia="Times New Roman" w:hAnsi="Times New Roman"/>
          <w:sz w:val="24"/>
          <w:szCs w:val="24"/>
        </w:rPr>
        <w:t>-</w:t>
      </w:r>
      <w:r w:rsidRPr="00446623">
        <w:rPr>
          <w:rFonts w:ascii="Times New Roman" w:eastAsia="Times New Roman" w:hAnsi="Times New Roman"/>
          <w:sz w:val="24"/>
          <w:szCs w:val="24"/>
        </w:rPr>
        <w:t xml:space="preserve">21 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(</w:t>
      </w:r>
      <w:r w:rsidR="00446623">
        <w:rPr>
          <w:rFonts w:ascii="Times New Roman" w:eastAsia="Times New Roman" w:hAnsi="Times New Roman"/>
          <w:color w:val="FF0000"/>
          <w:sz w:val="24"/>
          <w:szCs w:val="24"/>
        </w:rPr>
        <w:t>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3D7F09" w:rsidRPr="0052124A" w:rsidRDefault="003D7F09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D64E51">
        <w:rPr>
          <w:rFonts w:ascii="Times New Roman" w:eastAsia="Times New Roman" w:hAnsi="Times New Roman"/>
          <w:sz w:val="24"/>
          <w:szCs w:val="24"/>
        </w:rPr>
        <w:t xml:space="preserve">55 Memo from Dr. Karen Sablan, July 1, 2013 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(</w:t>
      </w:r>
      <w:r w:rsidR="00D64E51">
        <w:rPr>
          <w:rFonts w:ascii="Times New Roman" w:eastAsia="Times New Roman" w:hAnsi="Times New Roman"/>
          <w:color w:val="FF0000"/>
          <w:sz w:val="24"/>
          <w:szCs w:val="24"/>
        </w:rPr>
        <w:t>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3D7F09" w:rsidRPr="0052124A" w:rsidRDefault="003D7F09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BB46B8">
        <w:rPr>
          <w:rFonts w:ascii="Times New Roman" w:eastAsia="Times New Roman" w:hAnsi="Times New Roman"/>
          <w:sz w:val="24"/>
          <w:szCs w:val="24"/>
        </w:rPr>
        <w:t>56 Memo fr</w:t>
      </w:r>
      <w:r w:rsidR="00B05238" w:rsidRPr="00BB46B8">
        <w:rPr>
          <w:rFonts w:ascii="Times New Roman" w:eastAsia="Times New Roman" w:hAnsi="Times New Roman"/>
          <w:sz w:val="24"/>
          <w:szCs w:val="24"/>
        </w:rPr>
        <w:t>o</w:t>
      </w:r>
      <w:r w:rsidRPr="00BB46B8">
        <w:rPr>
          <w:rFonts w:ascii="Times New Roman" w:eastAsia="Times New Roman" w:hAnsi="Times New Roman"/>
          <w:sz w:val="24"/>
          <w:szCs w:val="24"/>
        </w:rPr>
        <w:t>m VPAA, July 10, 2013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 xml:space="preserve"> (</w:t>
      </w:r>
      <w:r w:rsidR="00BB46B8">
        <w:rPr>
          <w:rFonts w:ascii="Times New Roman" w:eastAsia="Times New Roman" w:hAnsi="Times New Roman"/>
          <w:color w:val="FF0000"/>
          <w:sz w:val="24"/>
          <w:szCs w:val="24"/>
        </w:rPr>
        <w:t>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3D7F09" w:rsidRPr="0052124A" w:rsidRDefault="003D7F09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57</w:t>
      </w:r>
      <w:r w:rsidR="00B05238" w:rsidRPr="0052124A">
        <w:rPr>
          <w:rFonts w:ascii="Times New Roman" w:eastAsia="Times New Roman" w:hAnsi="Times New Roman"/>
          <w:color w:val="FF0000"/>
          <w:sz w:val="24"/>
          <w:szCs w:val="24"/>
        </w:rPr>
        <w:t xml:space="preserve"> CCR Proposal, December 19, 2014 (verify with AIER)</w:t>
      </w:r>
    </w:p>
    <w:p w:rsidR="00B05238" w:rsidRPr="0052124A" w:rsidRDefault="00B05238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D90227">
        <w:rPr>
          <w:rFonts w:ascii="Times New Roman" w:eastAsia="Times New Roman" w:hAnsi="Times New Roman"/>
          <w:sz w:val="24"/>
          <w:szCs w:val="24"/>
        </w:rPr>
        <w:t>58 CCR Proposal</w:t>
      </w:r>
      <w:r w:rsidR="00D90227" w:rsidRPr="00D90227">
        <w:rPr>
          <w:rFonts w:ascii="Times New Roman" w:eastAsia="Times New Roman" w:hAnsi="Times New Roman"/>
          <w:sz w:val="24"/>
          <w:szCs w:val="24"/>
        </w:rPr>
        <w:t xml:space="preserve">, May 11, 2015 </w:t>
      </w:r>
      <w:r w:rsidR="00D90227">
        <w:rPr>
          <w:rFonts w:ascii="Times New Roman" w:eastAsia="Times New Roman" w:hAnsi="Times New Roman"/>
          <w:color w:val="FF0000"/>
          <w:sz w:val="24"/>
          <w:szCs w:val="24"/>
        </w:rPr>
        <w:t>(upload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B05238" w:rsidRPr="0052124A" w:rsidRDefault="00B05238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D90227">
        <w:rPr>
          <w:rFonts w:ascii="Times New Roman" w:eastAsia="Times New Roman" w:hAnsi="Times New Roman"/>
          <w:sz w:val="24"/>
          <w:szCs w:val="24"/>
        </w:rPr>
        <w:t xml:space="preserve">59 Memo from TSS Dean, May 28, 2015 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(</w:t>
      </w:r>
      <w:r w:rsidR="00D90227">
        <w:rPr>
          <w:rFonts w:ascii="Times New Roman" w:eastAsia="Times New Roman" w:hAnsi="Times New Roman"/>
          <w:color w:val="FF0000"/>
          <w:sz w:val="24"/>
          <w:szCs w:val="24"/>
        </w:rPr>
        <w:t>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B05238" w:rsidRPr="0052124A" w:rsidRDefault="00B05238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 xml:space="preserve">60 </w:t>
      </w:r>
      <w:r w:rsidR="00FD1C1C" w:rsidRPr="0052124A">
        <w:rPr>
          <w:rFonts w:ascii="Times New Roman" w:eastAsia="Times New Roman" w:hAnsi="Times New Roman"/>
          <w:color w:val="FF0000"/>
          <w:sz w:val="24"/>
          <w:szCs w:val="24"/>
        </w:rPr>
        <w:t>School of Career and College Success (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CCS</w:t>
      </w:r>
      <w:r w:rsidR="00FD1C1C"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 xml:space="preserve"> Assessment Reports (verify with AIER)</w:t>
      </w:r>
    </w:p>
    <w:p w:rsidR="00B05238" w:rsidRPr="0052124A" w:rsidRDefault="00B05238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446623">
        <w:rPr>
          <w:rFonts w:ascii="Times New Roman" w:eastAsia="Times New Roman" w:hAnsi="Times New Roman"/>
          <w:sz w:val="24"/>
          <w:szCs w:val="24"/>
        </w:rPr>
        <w:t>61</w:t>
      </w:r>
      <w:r w:rsidR="00634CE8" w:rsidRPr="00446623">
        <w:rPr>
          <w:rFonts w:ascii="Times New Roman" w:eastAsia="Times New Roman" w:hAnsi="Times New Roman"/>
          <w:sz w:val="24"/>
          <w:szCs w:val="24"/>
        </w:rPr>
        <w:t xml:space="preserve"> 16th Annual Institutional Assessment Report, p.3 </w:t>
      </w:r>
      <w:r w:rsidR="00634CE8" w:rsidRPr="0052124A">
        <w:rPr>
          <w:rFonts w:ascii="Times New Roman" w:eastAsia="Times New Roman" w:hAnsi="Times New Roman"/>
          <w:color w:val="FF0000"/>
          <w:sz w:val="24"/>
          <w:szCs w:val="24"/>
        </w:rPr>
        <w:t>(</w:t>
      </w:r>
      <w:r w:rsidR="00446623">
        <w:rPr>
          <w:rFonts w:ascii="Times New Roman" w:eastAsia="Times New Roman" w:hAnsi="Times New Roman"/>
          <w:color w:val="FF0000"/>
          <w:sz w:val="24"/>
          <w:szCs w:val="24"/>
        </w:rPr>
        <w:t>AIER</w:t>
      </w:r>
      <w:r w:rsidR="00634CE8"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A20A71" w:rsidRPr="0052124A" w:rsidRDefault="00A20A71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446623">
        <w:rPr>
          <w:rFonts w:ascii="Times New Roman" w:eastAsia="Times New Roman" w:hAnsi="Times New Roman"/>
          <w:sz w:val="24"/>
          <w:szCs w:val="24"/>
        </w:rPr>
        <w:t>62 Assessment Report</w:t>
      </w:r>
      <w:r w:rsidR="00D64E51" w:rsidRPr="00446623">
        <w:rPr>
          <w:rFonts w:ascii="Times New Roman" w:eastAsia="Times New Roman" w:hAnsi="Times New Roman"/>
          <w:sz w:val="24"/>
          <w:szCs w:val="24"/>
        </w:rPr>
        <w:t xml:space="preserve"> indicates resource allocation</w:t>
      </w:r>
      <w:r w:rsidRPr="0044662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(</w:t>
      </w:r>
      <w:r w:rsidR="00446623">
        <w:rPr>
          <w:rFonts w:ascii="Times New Roman" w:eastAsia="Times New Roman" w:hAnsi="Times New Roman"/>
          <w:color w:val="FF0000"/>
          <w:sz w:val="24"/>
          <w:szCs w:val="24"/>
        </w:rPr>
        <w:t>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A20A71" w:rsidRPr="0052124A" w:rsidRDefault="00A20A71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63 Assessment Report</w:t>
      </w:r>
      <w:r w:rsidR="00240527">
        <w:rPr>
          <w:rFonts w:ascii="Times New Roman" w:eastAsia="Times New Roman" w:hAnsi="Times New Roman"/>
          <w:color w:val="FF0000"/>
          <w:sz w:val="24"/>
          <w:szCs w:val="24"/>
        </w:rPr>
        <w:t>, closed the loop, improved or not and any Student Service Department (CSI or Counseling)</w:t>
      </w:r>
    </w:p>
    <w:p w:rsidR="00A20A71" w:rsidRPr="0052124A" w:rsidRDefault="00A20A71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2A64BA">
        <w:rPr>
          <w:rFonts w:ascii="Times New Roman" w:eastAsia="Times New Roman" w:hAnsi="Times New Roman"/>
          <w:sz w:val="24"/>
          <w:szCs w:val="24"/>
        </w:rPr>
        <w:t xml:space="preserve">64 Assessment Report from CE 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(</w:t>
      </w:r>
      <w:r w:rsidR="002A64BA">
        <w:rPr>
          <w:rFonts w:ascii="Times New Roman" w:eastAsia="Times New Roman" w:hAnsi="Times New Roman"/>
          <w:color w:val="FF0000"/>
          <w:sz w:val="24"/>
          <w:szCs w:val="24"/>
        </w:rPr>
        <w:t>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A20A71" w:rsidRPr="0052124A" w:rsidRDefault="00A20A71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446623">
        <w:rPr>
          <w:rFonts w:ascii="Times New Roman" w:eastAsia="Times New Roman" w:hAnsi="Times New Roman"/>
          <w:sz w:val="24"/>
          <w:szCs w:val="24"/>
        </w:rPr>
        <w:t xml:space="preserve">65 16th Annual Institutional Assessment Report 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(AIER)</w:t>
      </w:r>
    </w:p>
    <w:p w:rsidR="00A20A71" w:rsidRPr="0052124A" w:rsidRDefault="00A20A71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2A64BA">
        <w:rPr>
          <w:rFonts w:ascii="Times New Roman" w:eastAsia="Times New Roman" w:hAnsi="Times New Roman"/>
          <w:sz w:val="24"/>
          <w:szCs w:val="24"/>
        </w:rPr>
        <w:t xml:space="preserve">66 </w:t>
      </w:r>
      <w:r w:rsidR="00FD1C1C" w:rsidRPr="002A64BA">
        <w:rPr>
          <w:rFonts w:ascii="Times New Roman" w:eastAsia="Times New Roman" w:hAnsi="Times New Roman"/>
          <w:sz w:val="24"/>
          <w:szCs w:val="24"/>
        </w:rPr>
        <w:t>Committee of College Assessment (</w:t>
      </w:r>
      <w:r w:rsidRPr="002A64BA">
        <w:rPr>
          <w:rFonts w:ascii="Times New Roman" w:eastAsia="Times New Roman" w:hAnsi="Times New Roman"/>
          <w:sz w:val="24"/>
          <w:szCs w:val="24"/>
        </w:rPr>
        <w:t>CCA</w:t>
      </w:r>
      <w:r w:rsidR="00FD1C1C" w:rsidRPr="002A64BA">
        <w:rPr>
          <w:rFonts w:ascii="Times New Roman" w:eastAsia="Times New Roman" w:hAnsi="Times New Roman"/>
          <w:sz w:val="24"/>
          <w:szCs w:val="24"/>
        </w:rPr>
        <w:t>)</w:t>
      </w:r>
      <w:r w:rsidRPr="002A64BA">
        <w:rPr>
          <w:rFonts w:ascii="Times New Roman" w:eastAsia="Times New Roman" w:hAnsi="Times New Roman"/>
          <w:sz w:val="24"/>
          <w:szCs w:val="24"/>
        </w:rPr>
        <w:t xml:space="preserve"> Minutes 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(</w:t>
      </w:r>
      <w:r w:rsidR="002A64BA">
        <w:rPr>
          <w:rFonts w:ascii="Times New Roman" w:eastAsia="Times New Roman" w:hAnsi="Times New Roman"/>
          <w:color w:val="FF0000"/>
          <w:sz w:val="24"/>
          <w:szCs w:val="24"/>
        </w:rPr>
        <w:t>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A20A71" w:rsidRPr="0052124A" w:rsidRDefault="00A20A71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446623">
        <w:rPr>
          <w:rFonts w:ascii="Times New Roman" w:eastAsia="Times New Roman" w:hAnsi="Times New Roman"/>
          <w:sz w:val="24"/>
          <w:szCs w:val="24"/>
        </w:rPr>
        <w:t xml:space="preserve">67 Assessment Plan from Academics 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(</w:t>
      </w:r>
      <w:r w:rsidR="00446623">
        <w:rPr>
          <w:rFonts w:ascii="Times New Roman" w:eastAsia="Times New Roman" w:hAnsi="Times New Roman"/>
          <w:color w:val="FF0000"/>
          <w:sz w:val="24"/>
          <w:szCs w:val="24"/>
        </w:rPr>
        <w:t>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A20A71" w:rsidRPr="0052124A" w:rsidRDefault="00A20A71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446623">
        <w:rPr>
          <w:rFonts w:ascii="Times New Roman" w:eastAsia="Times New Roman" w:hAnsi="Times New Roman"/>
          <w:sz w:val="24"/>
          <w:szCs w:val="24"/>
        </w:rPr>
        <w:t>68</w:t>
      </w:r>
      <w:r w:rsidR="00446623" w:rsidRPr="00446623">
        <w:rPr>
          <w:rFonts w:ascii="Times New Roman" w:eastAsia="Times New Roman" w:hAnsi="Times New Roman"/>
          <w:sz w:val="24"/>
          <w:szCs w:val="24"/>
        </w:rPr>
        <w:t xml:space="preserve"> Assessment Report </w:t>
      </w:r>
      <w:r w:rsidRPr="00446623">
        <w:rPr>
          <w:rFonts w:ascii="Times New Roman" w:eastAsia="Times New Roman" w:hAnsi="Times New Roman"/>
          <w:sz w:val="24"/>
          <w:szCs w:val="24"/>
        </w:rPr>
        <w:t>Learning Outcome in Assessment Cycle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 xml:space="preserve"> (</w:t>
      </w:r>
      <w:r w:rsidR="00446623">
        <w:rPr>
          <w:rFonts w:ascii="Times New Roman" w:eastAsia="Times New Roman" w:hAnsi="Times New Roman"/>
          <w:color w:val="FF0000"/>
          <w:sz w:val="24"/>
          <w:szCs w:val="24"/>
        </w:rPr>
        <w:t>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A20A71" w:rsidRPr="0052124A" w:rsidRDefault="00A20A71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240527">
        <w:rPr>
          <w:rFonts w:ascii="Times New Roman" w:eastAsia="Times New Roman" w:hAnsi="Times New Roman"/>
          <w:sz w:val="24"/>
          <w:szCs w:val="24"/>
        </w:rPr>
        <w:t xml:space="preserve">69 </w:t>
      </w:r>
      <w:r w:rsidR="003D756F" w:rsidRPr="00240527">
        <w:rPr>
          <w:rFonts w:ascii="Times New Roman" w:eastAsia="Times New Roman" w:hAnsi="Times New Roman"/>
          <w:sz w:val="24"/>
          <w:szCs w:val="24"/>
        </w:rPr>
        <w:t xml:space="preserve">CIP Projects </w:t>
      </w:r>
      <w:r w:rsidR="00240527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A20A71" w:rsidRPr="0052124A" w:rsidRDefault="00A20A71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/>
          <w:sz w:val="24"/>
          <w:szCs w:val="24"/>
        </w:rPr>
        <w:t xml:space="preserve">70 </w:t>
      </w:r>
      <w:r w:rsidR="008B34BF" w:rsidRPr="0052124A">
        <w:rPr>
          <w:rFonts w:ascii="Times New Roman" w:eastAsia="Times New Roman" w:hAnsi="Times New Roman"/>
          <w:sz w:val="24"/>
          <w:szCs w:val="24"/>
        </w:rPr>
        <w:t>Institutional Strategic Master Plan (</w:t>
      </w:r>
      <w:r w:rsidR="003D756F" w:rsidRPr="0052124A">
        <w:rPr>
          <w:rFonts w:ascii="Times New Roman" w:eastAsia="Times New Roman" w:hAnsi="Times New Roman"/>
          <w:sz w:val="24"/>
          <w:szCs w:val="24"/>
        </w:rPr>
        <w:t>ISMP</w:t>
      </w:r>
      <w:r w:rsidR="008B34BF" w:rsidRPr="0052124A">
        <w:rPr>
          <w:rFonts w:ascii="Times New Roman" w:eastAsia="Times New Roman" w:hAnsi="Times New Roman"/>
          <w:sz w:val="24"/>
          <w:szCs w:val="24"/>
        </w:rPr>
        <w:t>), Goal #2</w:t>
      </w:r>
      <w:r w:rsidR="003D756F" w:rsidRPr="0052124A">
        <w:rPr>
          <w:rFonts w:ascii="Times New Roman" w:eastAsia="Times New Roman" w:hAnsi="Times New Roman"/>
          <w:sz w:val="24"/>
          <w:szCs w:val="24"/>
        </w:rPr>
        <w:t xml:space="preserve"> </w:t>
      </w:r>
      <w:r w:rsidR="008B34BF" w:rsidRPr="0052124A">
        <w:rPr>
          <w:rFonts w:ascii="Times New Roman" w:eastAsia="Times New Roman" w:hAnsi="Times New Roman"/>
          <w:sz w:val="24"/>
          <w:szCs w:val="24"/>
        </w:rPr>
        <w:t>Initiative</w:t>
      </w:r>
      <w:r w:rsidR="003D756F" w:rsidRPr="0052124A">
        <w:rPr>
          <w:rFonts w:ascii="Times New Roman" w:eastAsia="Times New Roman" w:hAnsi="Times New Roman"/>
          <w:sz w:val="24"/>
          <w:szCs w:val="24"/>
        </w:rPr>
        <w:t xml:space="preserve"> #1</w:t>
      </w:r>
      <w:r w:rsidR="008B34BF" w:rsidRPr="0052124A">
        <w:rPr>
          <w:rFonts w:ascii="Times New Roman" w:eastAsia="Times New Roman" w:hAnsi="Times New Roman"/>
          <w:sz w:val="24"/>
          <w:szCs w:val="24"/>
        </w:rPr>
        <w:t xml:space="preserve"> </w:t>
      </w:r>
      <w:r w:rsidR="008B34BF" w:rsidRPr="0052124A">
        <w:rPr>
          <w:rFonts w:ascii="Times New Roman" w:eastAsia="Times New Roman" w:hAnsi="Times New Roman"/>
          <w:color w:val="FF0000"/>
          <w:sz w:val="24"/>
          <w:szCs w:val="24"/>
        </w:rPr>
        <w:t>(upload)</w:t>
      </w:r>
    </w:p>
    <w:p w:rsidR="003D756F" w:rsidRPr="0052124A" w:rsidRDefault="003D756F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71 Assessment Plan from EN110</w:t>
      </w:r>
      <w:r w:rsidR="00240527">
        <w:rPr>
          <w:rFonts w:ascii="Times New Roman" w:eastAsia="Times New Roman" w:hAnsi="Times New Roman"/>
          <w:color w:val="FF0000"/>
          <w:sz w:val="24"/>
          <w:szCs w:val="24"/>
        </w:rPr>
        <w:t>, dated:  10/10/2016-03/12/2018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 xml:space="preserve"> (verify with AIER)</w:t>
      </w:r>
    </w:p>
    <w:p w:rsidR="003D756F" w:rsidRDefault="003D756F" w:rsidP="00B72D2A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</w:rPr>
      </w:pPr>
      <w:r w:rsidRPr="002A64BA">
        <w:rPr>
          <w:rFonts w:ascii="Times New Roman" w:eastAsia="Times New Roman" w:hAnsi="Times New Roman"/>
          <w:sz w:val="24"/>
          <w:szCs w:val="24"/>
        </w:rPr>
        <w:t xml:space="preserve">72 Assessment Report from CE 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(</w:t>
      </w:r>
      <w:r w:rsidR="002A64BA">
        <w:rPr>
          <w:rFonts w:ascii="Times New Roman" w:eastAsia="Times New Roman" w:hAnsi="Times New Roman"/>
          <w:color w:val="FF0000"/>
          <w:sz w:val="24"/>
          <w:szCs w:val="24"/>
        </w:rPr>
        <w:t>upload</w:t>
      </w:r>
      <w:r w:rsidRPr="0052124A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C1291C" w:rsidRPr="001435AA" w:rsidRDefault="00C1291C" w:rsidP="00740C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35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Ends on page </w:t>
      </w:r>
      <w:r w:rsidR="003D756F">
        <w:rPr>
          <w:rFonts w:ascii="Times New Roman" w:eastAsia="Times New Roman" w:hAnsi="Times New Roman" w:cs="Times New Roman"/>
          <w:b/>
          <w:i/>
          <w:sz w:val="24"/>
          <w:szCs w:val="24"/>
        </w:rPr>
        <w:t>20</w:t>
      </w:r>
      <w:r w:rsidR="001435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(4</w:t>
      </w:r>
      <w:r w:rsidR="003D756F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1435AA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C1291C" w:rsidRPr="00C1291C" w:rsidRDefault="00C1291C" w:rsidP="00740C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291C" w:rsidRDefault="00C1291C" w:rsidP="00C12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91C" w:rsidRPr="008C15D9" w:rsidRDefault="00C1291C" w:rsidP="00C12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Standard 1C</w:t>
      </w:r>
    </w:p>
    <w:p w:rsidR="002D3273" w:rsidRPr="00DF3867" w:rsidRDefault="001B258D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73</w:t>
      </w:r>
      <w:r w:rsidR="00A0171D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Logo Use Guidelines</w:t>
      </w:r>
      <w:r w:rsidR="00C61D5E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61D5E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A0171D" w:rsidRPr="00D90227" w:rsidRDefault="00A0171D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9022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74 CLYMER Program Memo, March 17, 2017</w:t>
      </w:r>
      <w:r w:rsidR="00240527" w:rsidRPr="00D9022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and </w:t>
      </w:r>
      <w:r w:rsidR="00240527" w:rsidRPr="0024052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Application</w:t>
      </w:r>
      <w:r w:rsidR="00D9022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90227" w:rsidRPr="00D9022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A0171D" w:rsidRPr="00DF3867" w:rsidRDefault="00A0171D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75 </w:t>
      </w:r>
      <w:proofErr w:type="spellStart"/>
      <w:r w:rsidR="005C352C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Chachalani</w:t>
      </w:r>
      <w:proofErr w:type="spellEnd"/>
      <w:r w:rsidR="005C352C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Issues</w:t>
      </w:r>
      <w:r w:rsidR="001932F4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932F4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76 Media Release</w:t>
      </w:r>
      <w:r w:rsidR="001932F4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932F4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77 Assessment Report from Communications &amp; Promotions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78 </w:t>
      </w:r>
      <w:hyperlink r:id="rId24">
        <w:r w:rsidR="001932F4" w:rsidRPr="00DF3867">
          <w:rPr>
            <w:rFonts w:ascii="Times New Roman" w:eastAsia="Times New Roman" w:hAnsi="Times New Roman"/>
            <w:i w:val="0"/>
            <w:color w:val="auto"/>
            <w:sz w:val="24"/>
            <w:szCs w:val="24"/>
            <w:u w:val="single"/>
          </w:rPr>
          <w:t>GCC Online College Catalog</w:t>
        </w:r>
      </w:hyperlink>
      <w:r w:rsidR="001932F4" w:rsidRPr="00DF3867">
        <w:rPr>
          <w:rFonts w:ascii="Times New Roman" w:eastAsia="Times New Roman" w:hAnsi="Times New Roman"/>
          <w:i w:val="0"/>
          <w:color w:val="auto"/>
          <w:sz w:val="24"/>
          <w:szCs w:val="24"/>
        </w:rPr>
        <w:t xml:space="preserve"> 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24052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79 </w:t>
      </w:r>
      <w:r w:rsidR="00240527" w:rsidRPr="0024052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AY2017-2018 </w:t>
      </w:r>
      <w:r w:rsidRPr="0024052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Secondary Catalog</w:t>
      </w:r>
      <w:r w:rsidR="00240527" w:rsidRPr="0024052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4052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80 Continuing Education Catalog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81 Sample Schedule o</w:t>
      </w:r>
      <w:r w:rsidR="001932F4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f Classes </w:t>
      </w:r>
      <w:r w:rsidR="001932F4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82 </w:t>
      </w:r>
      <w:r w:rsidR="0052124A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Board of Trustees (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BOT</w:t>
      </w:r>
      <w:r w:rsidR="0052124A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)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Policy 110</w:t>
      </w:r>
      <w:r w:rsidR="001932F4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932F4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83 Assessment Report for BOT, President’s Office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2A64B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84 Assessment Report</w:t>
      </w:r>
      <w:r w:rsidR="002A64B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, 4 column sample</w:t>
      </w:r>
      <w:r w:rsidRPr="002A64B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</w:t>
      </w:r>
      <w:r w:rsidR="002A64B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upload</w:t>
      </w: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85 AIAR Documents</w:t>
      </w:r>
    </w:p>
    <w:p w:rsidR="005C352C" w:rsidRPr="001746FA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86 </w:t>
      </w:r>
      <w:proofErr w:type="spellStart"/>
      <w:r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MyGCC</w:t>
      </w:r>
      <w:proofErr w:type="spellEnd"/>
      <w:r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Public Reports Page</w:t>
      </w:r>
      <w:r w:rsid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746FA" w:rsidRPr="001746F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1746FA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87 </w:t>
      </w:r>
      <w:proofErr w:type="spellStart"/>
      <w:r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MyGCC</w:t>
      </w:r>
      <w:proofErr w:type="spellEnd"/>
      <w:r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Public Reports Page</w:t>
      </w:r>
      <w:r w:rsid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746FA" w:rsidRPr="001746F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931F9B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88 Curriculum Manual</w:t>
      </w:r>
      <w:r w:rsidR="00931F9B" w:rsidRPr="00931F9B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31F9B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1C2F6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89 SLO Percentage</w:t>
      </w:r>
      <w:r w:rsidR="00240527" w:rsidRPr="001C2F6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from </w:t>
      </w:r>
      <w:r w:rsidR="001C2F65" w:rsidRPr="001C2F6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Annual Institutional Assessment Report (</w:t>
      </w:r>
      <w:r w:rsidR="00240527" w:rsidRPr="001C2F6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AIAR</w:t>
      </w:r>
      <w:r w:rsidR="001C2F65" w:rsidRPr="001C2F6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)</w:t>
      </w:r>
      <w:r w:rsidR="001C2F6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, p.5-10</w:t>
      </w:r>
      <w:r w:rsidR="001C2F65" w:rsidRPr="001C2F6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C2F65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9022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90 Online Catalog SLOs</w:t>
      </w:r>
      <w:r w:rsidR="00D90227" w:rsidRPr="00D9022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9022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91 BOT Agreement, p.</w:t>
      </w:r>
      <w:r w:rsidR="00702031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68-80 </w:t>
      </w:r>
      <w:r w:rsidR="00702031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92 CE Policy on Syllabus Requirements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93 BOT Agreement, p.</w:t>
      </w:r>
      <w:r w:rsidR="00702031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68-80 </w:t>
      </w:r>
      <w:r w:rsidR="00702031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94 BOT Agreement, p.162</w:t>
      </w:r>
      <w:r w:rsidR="001121E9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Strong 1</w:t>
      </w:r>
      <w:r w:rsidR="00702031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02031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95 BOT Agreement, p.132</w:t>
      </w:r>
      <w:r w:rsidR="00702031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Satisfactory 8 </w:t>
      </w:r>
      <w:r w:rsidR="00702031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446623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lastRenderedPageBreak/>
        <w:t>96 Course Assessment Plan</w:t>
      </w:r>
      <w:r w:rsidR="00446623" w:rsidRPr="00446623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46623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</w:t>
      </w:r>
      <w:r w:rsidR="0024052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97 </w:t>
      </w:r>
      <w:r w:rsidR="0052124A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Board of Trustees (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BOT</w:t>
      </w:r>
      <w:r w:rsidR="0052124A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)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Policy 110</w:t>
      </w:r>
      <w:r w:rsidR="001121E9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121E9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98 Curriculum Manual, p.</w:t>
      </w:r>
      <w:r w:rsidR="00411B69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4-6 </w:t>
      </w:r>
      <w:r w:rsidR="00411B69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99 Curriculum Manual, p.</w:t>
      </w:r>
      <w:r w:rsidR="00411B69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6 </w:t>
      </w:r>
      <w:r w:rsidR="00411B69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0C27E9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100 AAD Meeting Minutes</w:t>
      </w:r>
      <w:r w:rsidR="000C27E9" w:rsidRPr="000C27E9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C27E9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446623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101 Academic Advising Handbook, p.</w:t>
      </w:r>
      <w:r w:rsidR="00446623" w:rsidRPr="00446623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12 </w:t>
      </w:r>
      <w:r w:rsidR="00446623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102 Assessment Report for Communications &amp; Promotions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103 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</w:rPr>
        <w:t>College Catalog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104 Admission Tab</w:t>
      </w:r>
      <w:r w:rsidR="00240527"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4052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</w:t>
      </w:r>
      <w:r w:rsidR="001746F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upload</w:t>
      </w:r>
      <w:r w:rsidR="0024052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105 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</w:rPr>
        <w:t>Bookstore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106 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</w:rPr>
        <w:t>New Student Orientation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107 </w:t>
      </w:r>
      <w:r w:rsidR="00DF3867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Board of Trustees (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BOT</w:t>
      </w:r>
      <w:r w:rsidR="00DF3867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)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Policy 460</w:t>
      </w:r>
      <w:r w:rsidR="007D0982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D0982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411B69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108 </w:t>
      </w:r>
      <w:r w:rsidR="00DF3867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Board of Trustees (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BOT</w:t>
      </w:r>
      <w:r w:rsidR="00DF3867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)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Agreement, p.11 </w:t>
      </w: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109 Student Handbook, p.14-15</w:t>
      </w:r>
      <w:r w:rsidR="00411B69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11B69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110 Student Handbook, p.30-32</w:t>
      </w:r>
      <w:r w:rsidR="00411B69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11B69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111 Student Handbook, p.14-15</w:t>
      </w:r>
      <w:r w:rsidR="00411B69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11B69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112 Student Handbook, p.29-32</w:t>
      </w:r>
      <w:r w:rsidR="00411B69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11B69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113 New Student Orientation Agenda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114 Student Handbook, p.12</w:t>
      </w:r>
      <w:r w:rsidR="00411B69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11B69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115 Student Handbook. p.16</w:t>
      </w:r>
      <w:r w:rsidR="00411B69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11B69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116 Student Handbook on </w:t>
      </w:r>
      <w:proofErr w:type="spellStart"/>
      <w:r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MyGCC</w:t>
      </w:r>
      <w:proofErr w:type="spellEnd"/>
      <w:r w:rsidR="001746FA"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746F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</w:t>
      </w:r>
      <w:proofErr w:type="gramStart"/>
      <w:r w:rsidR="001746F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)</w:t>
      </w:r>
      <w:proofErr w:type="gramEnd"/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br/>
        <w:t>117 BOT Agreement, p.11</w:t>
      </w:r>
      <w:r w:rsidR="00411B69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11B69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118 Faculty Se</w:t>
      </w:r>
      <w:r w:rsidR="00F2715F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nate Ethics Complaint Procedure </w:t>
      </w:r>
      <w:r w:rsidR="00F2715F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119 BOT Agreement, p.146</w:t>
      </w:r>
      <w:r w:rsidR="00411B69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11B69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120 </w:t>
      </w:r>
      <w:r w:rsidR="00DF3867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Board of Trustees (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BOT</w:t>
      </w:r>
      <w:r w:rsidR="00DF3867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)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Policy 470</w:t>
      </w:r>
      <w:r w:rsidR="00411B69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11B69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5C352C" w:rsidRPr="00DF3867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121 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</w:rPr>
        <w:t>GCC Student Handbook</w:t>
      </w:r>
    </w:p>
    <w:p w:rsidR="005C352C" w:rsidRPr="00BB46B8" w:rsidRDefault="005C352C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BB46B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122</w:t>
      </w:r>
      <w:r w:rsidR="004F557C" w:rsidRPr="00BB46B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Distance Education Pilot Memo, February 2015</w:t>
      </w:r>
      <w:r w:rsidR="00BB46B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B46B8" w:rsidRPr="00BB46B8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4F557C" w:rsidRPr="00DF3867" w:rsidRDefault="004F557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509B6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123 2015 ACCJC Midterm Report</w:t>
      </w:r>
      <w:r w:rsidR="00D509B6" w:rsidRPr="00D509B6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509B6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4F557C" w:rsidRPr="00D509B6" w:rsidRDefault="004F557C" w:rsidP="002D3273">
      <w:pPr>
        <w:pStyle w:val="Normal1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509B6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124 Distance Education Pilot Memo, February 2015</w:t>
      </w:r>
      <w:r w:rsidR="00D509B6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509B6" w:rsidRPr="00BB46B8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4F557C" w:rsidRPr="00DF3867" w:rsidRDefault="004F557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9022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125 Online Course Offerings, </w:t>
      </w:r>
      <w:proofErr w:type="gramStart"/>
      <w:r w:rsidRPr="00D9022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Fall</w:t>
      </w:r>
      <w:proofErr w:type="gramEnd"/>
      <w:r w:rsidRPr="00D9022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2015-Present</w:t>
      </w:r>
      <w:r w:rsidR="00D90227" w:rsidRPr="00D9022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9022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4F557C" w:rsidRPr="00DF3867" w:rsidRDefault="004F557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126 Staff Senate Memo from VPAA</w:t>
      </w:r>
    </w:p>
    <w:p w:rsidR="004F557C" w:rsidRPr="00DF3867" w:rsidRDefault="004F557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127 </w:t>
      </w:r>
      <w:proofErr w:type="spellStart"/>
      <w:r w:rsidR="00446623"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MyGCC</w:t>
      </w:r>
      <w:proofErr w:type="spellEnd"/>
      <w:r w:rsidR="00446623"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Public Reports Page</w:t>
      </w:r>
      <w:r w:rsidR="001746FA" w:rsidRPr="001746FA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746FA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4F557C" w:rsidRPr="00DF3867" w:rsidRDefault="004F557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128 </w:t>
      </w:r>
      <w:r w:rsidR="00CE586F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Board of Trustees (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BOT</w:t>
      </w:r>
      <w:r w:rsidR="00CE586F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)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Policy 335</w:t>
      </w:r>
      <w:r w:rsidR="007D0982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D0982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4F557C" w:rsidRPr="00DF3867" w:rsidRDefault="004F557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129 Curriculum Document</w:t>
      </w:r>
      <w:r w:rsidR="0024052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 xml:space="preserve"> w/Advisory Committee Feedback</w:t>
      </w:r>
    </w:p>
    <w:p w:rsidR="004F557C" w:rsidRPr="00DF3867" w:rsidRDefault="004F557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130 Advisory Committee Meeting Minutes</w:t>
      </w:r>
      <w:r w:rsidR="0024052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 xml:space="preserve"> w/List of Companies that Participate in Advisory Committee</w:t>
      </w:r>
    </w:p>
    <w:p w:rsidR="004F557C" w:rsidRPr="00DF3867" w:rsidRDefault="004F557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131 Project Aim Report to USDOE</w:t>
      </w:r>
      <w:r w:rsidR="0024052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 xml:space="preserve"> w/Audit Report</w:t>
      </w:r>
    </w:p>
    <w:p w:rsidR="004F557C" w:rsidRPr="00DF3867" w:rsidRDefault="004F557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1C2F6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132 </w:t>
      </w:r>
      <w:proofErr w:type="spellStart"/>
      <w:r w:rsidR="00446623" w:rsidRPr="001C2F6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MyGCC</w:t>
      </w:r>
      <w:proofErr w:type="spellEnd"/>
      <w:r w:rsidR="00446623" w:rsidRPr="001C2F6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Public Reports Page</w:t>
      </w:r>
      <w:r w:rsidR="001C2F65" w:rsidRPr="001C2F6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C2F65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4F557C" w:rsidRPr="00DF3867" w:rsidRDefault="00F2715F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133 Institutional Strategic Master Plan (</w:t>
      </w:r>
      <w:r w:rsidR="004F557C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ISMP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)</w:t>
      </w:r>
      <w:r w:rsidR="004F557C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Abstract</w:t>
      </w: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4F557C" w:rsidRPr="00DF3867" w:rsidRDefault="004F557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134 Faculty Evaluation Rubric from BOT Agreement</w:t>
      </w:r>
      <w:r w:rsidR="00C83F18" w:rsidRPr="00DF386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, p.130-175 </w:t>
      </w:r>
      <w:r w:rsidR="00C83F18"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(upload)</w:t>
      </w:r>
    </w:p>
    <w:p w:rsidR="004F557C" w:rsidRPr="00DF3867" w:rsidRDefault="004F557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135 Assessment Report from AAD and Business &amp; Finance with Status Improvement</w:t>
      </w:r>
    </w:p>
    <w:p w:rsidR="004F557C" w:rsidRPr="00DF3867" w:rsidRDefault="004F557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136 Cosmetology Curriculum Revision</w:t>
      </w:r>
    </w:p>
    <w:p w:rsidR="004F557C" w:rsidRPr="00177FF0" w:rsidRDefault="004F557C" w:rsidP="002D3273">
      <w:pPr>
        <w:pStyle w:val="Normal1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DF3867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>137 Cosmetology Program Review Report</w:t>
      </w:r>
    </w:p>
    <w:p w:rsidR="003D756F" w:rsidRPr="001435AA" w:rsidRDefault="003D756F" w:rsidP="003D75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35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Ends on page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C83F18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4F557C">
        <w:rPr>
          <w:rFonts w:ascii="Times New Roman" w:eastAsia="Times New Roman" w:hAnsi="Times New Roman" w:cs="Times New Roman"/>
          <w:b/>
          <w:i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bookmarkStart w:id="0" w:name="_GoBack"/>
      <w:bookmarkEnd w:id="0"/>
    </w:p>
    <w:p w:rsidR="002D3273" w:rsidRPr="00740CE5" w:rsidRDefault="002D3273" w:rsidP="00740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D3273" w:rsidRPr="00740CE5" w:rsidSect="00965378">
      <w:pgSz w:w="12240" w:h="15840"/>
      <w:pgMar w:top="45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A"/>
    <w:rsid w:val="00012730"/>
    <w:rsid w:val="00031415"/>
    <w:rsid w:val="000370DD"/>
    <w:rsid w:val="0004085B"/>
    <w:rsid w:val="00043F09"/>
    <w:rsid w:val="00044856"/>
    <w:rsid w:val="00045517"/>
    <w:rsid w:val="00046079"/>
    <w:rsid w:val="00047085"/>
    <w:rsid w:val="00053EBA"/>
    <w:rsid w:val="00060360"/>
    <w:rsid w:val="00071B99"/>
    <w:rsid w:val="0007388C"/>
    <w:rsid w:val="00073B14"/>
    <w:rsid w:val="000742C1"/>
    <w:rsid w:val="00075382"/>
    <w:rsid w:val="00076592"/>
    <w:rsid w:val="00080C93"/>
    <w:rsid w:val="000837EF"/>
    <w:rsid w:val="000840DF"/>
    <w:rsid w:val="0008644B"/>
    <w:rsid w:val="00093177"/>
    <w:rsid w:val="00093982"/>
    <w:rsid w:val="00094C04"/>
    <w:rsid w:val="00097864"/>
    <w:rsid w:val="00097EFC"/>
    <w:rsid w:val="000A1A92"/>
    <w:rsid w:val="000A37C5"/>
    <w:rsid w:val="000A4661"/>
    <w:rsid w:val="000B111F"/>
    <w:rsid w:val="000B13A5"/>
    <w:rsid w:val="000B1892"/>
    <w:rsid w:val="000B2738"/>
    <w:rsid w:val="000C03B8"/>
    <w:rsid w:val="000C231A"/>
    <w:rsid w:val="000C27E9"/>
    <w:rsid w:val="000D1815"/>
    <w:rsid w:val="000D77D8"/>
    <w:rsid w:val="000F2728"/>
    <w:rsid w:val="000F6C6C"/>
    <w:rsid w:val="000F7AB2"/>
    <w:rsid w:val="00100157"/>
    <w:rsid w:val="00103062"/>
    <w:rsid w:val="001111FA"/>
    <w:rsid w:val="001121E9"/>
    <w:rsid w:val="00121077"/>
    <w:rsid w:val="00122546"/>
    <w:rsid w:val="0012451E"/>
    <w:rsid w:val="001254B3"/>
    <w:rsid w:val="00130415"/>
    <w:rsid w:val="0013338F"/>
    <w:rsid w:val="00134078"/>
    <w:rsid w:val="001373A3"/>
    <w:rsid w:val="00141DE6"/>
    <w:rsid w:val="00143028"/>
    <w:rsid w:val="001435AA"/>
    <w:rsid w:val="0014419D"/>
    <w:rsid w:val="001442BE"/>
    <w:rsid w:val="001616D0"/>
    <w:rsid w:val="001643B5"/>
    <w:rsid w:val="0017268D"/>
    <w:rsid w:val="001746FA"/>
    <w:rsid w:val="00176D58"/>
    <w:rsid w:val="00177FF0"/>
    <w:rsid w:val="00183460"/>
    <w:rsid w:val="00186D7A"/>
    <w:rsid w:val="00190958"/>
    <w:rsid w:val="00193110"/>
    <w:rsid w:val="001932F4"/>
    <w:rsid w:val="001934EE"/>
    <w:rsid w:val="001A3F4D"/>
    <w:rsid w:val="001B1890"/>
    <w:rsid w:val="001B258D"/>
    <w:rsid w:val="001B4F75"/>
    <w:rsid w:val="001B5821"/>
    <w:rsid w:val="001B58DC"/>
    <w:rsid w:val="001B70DD"/>
    <w:rsid w:val="001B7125"/>
    <w:rsid w:val="001B74FC"/>
    <w:rsid w:val="001C09F3"/>
    <w:rsid w:val="001C2F65"/>
    <w:rsid w:val="001C6A53"/>
    <w:rsid w:val="001C784A"/>
    <w:rsid w:val="001C792E"/>
    <w:rsid w:val="001C793F"/>
    <w:rsid w:val="001D2571"/>
    <w:rsid w:val="001D33C2"/>
    <w:rsid w:val="001E281C"/>
    <w:rsid w:val="001E2E13"/>
    <w:rsid w:val="001E345F"/>
    <w:rsid w:val="001E43EA"/>
    <w:rsid w:val="001E5596"/>
    <w:rsid w:val="001E56DD"/>
    <w:rsid w:val="001E5EEF"/>
    <w:rsid w:val="001F195C"/>
    <w:rsid w:val="001F1D5A"/>
    <w:rsid w:val="001F34CE"/>
    <w:rsid w:val="001F5D60"/>
    <w:rsid w:val="001F62C3"/>
    <w:rsid w:val="001F67D8"/>
    <w:rsid w:val="0020524D"/>
    <w:rsid w:val="00206A81"/>
    <w:rsid w:val="002226BA"/>
    <w:rsid w:val="0023083D"/>
    <w:rsid w:val="002329FF"/>
    <w:rsid w:val="00234811"/>
    <w:rsid w:val="002352AB"/>
    <w:rsid w:val="00240527"/>
    <w:rsid w:val="002405A0"/>
    <w:rsid w:val="00246634"/>
    <w:rsid w:val="00246DE4"/>
    <w:rsid w:val="00251371"/>
    <w:rsid w:val="00251416"/>
    <w:rsid w:val="002521FE"/>
    <w:rsid w:val="00254117"/>
    <w:rsid w:val="00255B99"/>
    <w:rsid w:val="00256133"/>
    <w:rsid w:val="002619BD"/>
    <w:rsid w:val="00265467"/>
    <w:rsid w:val="00274F2B"/>
    <w:rsid w:val="00275796"/>
    <w:rsid w:val="00276E35"/>
    <w:rsid w:val="00277BA6"/>
    <w:rsid w:val="002826ED"/>
    <w:rsid w:val="002843AB"/>
    <w:rsid w:val="00292ABD"/>
    <w:rsid w:val="00295434"/>
    <w:rsid w:val="00296807"/>
    <w:rsid w:val="00297AAE"/>
    <w:rsid w:val="002A4BD8"/>
    <w:rsid w:val="002A4C17"/>
    <w:rsid w:val="002A5E42"/>
    <w:rsid w:val="002A64BA"/>
    <w:rsid w:val="002A75C0"/>
    <w:rsid w:val="002B4561"/>
    <w:rsid w:val="002B5B5A"/>
    <w:rsid w:val="002B6DAE"/>
    <w:rsid w:val="002C0B94"/>
    <w:rsid w:val="002C442E"/>
    <w:rsid w:val="002C5035"/>
    <w:rsid w:val="002C6C37"/>
    <w:rsid w:val="002D1365"/>
    <w:rsid w:val="002D1435"/>
    <w:rsid w:val="002D160F"/>
    <w:rsid w:val="002D3273"/>
    <w:rsid w:val="002D33EE"/>
    <w:rsid w:val="002D67AA"/>
    <w:rsid w:val="002E070E"/>
    <w:rsid w:val="002E5705"/>
    <w:rsid w:val="002F3A73"/>
    <w:rsid w:val="002F40D5"/>
    <w:rsid w:val="002F71B1"/>
    <w:rsid w:val="002F7CBA"/>
    <w:rsid w:val="00303689"/>
    <w:rsid w:val="00303FE2"/>
    <w:rsid w:val="003056F7"/>
    <w:rsid w:val="003114C9"/>
    <w:rsid w:val="0031715E"/>
    <w:rsid w:val="00323750"/>
    <w:rsid w:val="0032584A"/>
    <w:rsid w:val="003271F3"/>
    <w:rsid w:val="00331193"/>
    <w:rsid w:val="00331DB8"/>
    <w:rsid w:val="00336A50"/>
    <w:rsid w:val="003378A8"/>
    <w:rsid w:val="003407BC"/>
    <w:rsid w:val="00342B52"/>
    <w:rsid w:val="00342D1B"/>
    <w:rsid w:val="003432F2"/>
    <w:rsid w:val="00344FFE"/>
    <w:rsid w:val="0034574C"/>
    <w:rsid w:val="00350DDE"/>
    <w:rsid w:val="00353AA8"/>
    <w:rsid w:val="003543C7"/>
    <w:rsid w:val="00355B40"/>
    <w:rsid w:val="00362AA1"/>
    <w:rsid w:val="00362E70"/>
    <w:rsid w:val="00374015"/>
    <w:rsid w:val="003747B4"/>
    <w:rsid w:val="0037560D"/>
    <w:rsid w:val="00376BA3"/>
    <w:rsid w:val="00377943"/>
    <w:rsid w:val="00377B59"/>
    <w:rsid w:val="00380455"/>
    <w:rsid w:val="003825D0"/>
    <w:rsid w:val="00382EA9"/>
    <w:rsid w:val="0039637D"/>
    <w:rsid w:val="00396E84"/>
    <w:rsid w:val="00397F69"/>
    <w:rsid w:val="003A270E"/>
    <w:rsid w:val="003A4984"/>
    <w:rsid w:val="003A65FA"/>
    <w:rsid w:val="003A76CD"/>
    <w:rsid w:val="003A7CF1"/>
    <w:rsid w:val="003B1F10"/>
    <w:rsid w:val="003B55A2"/>
    <w:rsid w:val="003B57B9"/>
    <w:rsid w:val="003C0900"/>
    <w:rsid w:val="003D0056"/>
    <w:rsid w:val="003D15E9"/>
    <w:rsid w:val="003D3C0D"/>
    <w:rsid w:val="003D3E68"/>
    <w:rsid w:val="003D58AD"/>
    <w:rsid w:val="003D756F"/>
    <w:rsid w:val="003D7F09"/>
    <w:rsid w:val="003E0AB8"/>
    <w:rsid w:val="003E43E1"/>
    <w:rsid w:val="003E7ABA"/>
    <w:rsid w:val="003F0664"/>
    <w:rsid w:val="003F1D62"/>
    <w:rsid w:val="003F478F"/>
    <w:rsid w:val="003F4AB2"/>
    <w:rsid w:val="003F7AF3"/>
    <w:rsid w:val="00403BBB"/>
    <w:rsid w:val="00405738"/>
    <w:rsid w:val="00406620"/>
    <w:rsid w:val="00410D6C"/>
    <w:rsid w:val="00411B69"/>
    <w:rsid w:val="004142B8"/>
    <w:rsid w:val="0041440A"/>
    <w:rsid w:val="004173C3"/>
    <w:rsid w:val="004200F6"/>
    <w:rsid w:val="00420425"/>
    <w:rsid w:val="00420C6D"/>
    <w:rsid w:val="00420DC9"/>
    <w:rsid w:val="00421BCA"/>
    <w:rsid w:val="004243D3"/>
    <w:rsid w:val="004277F1"/>
    <w:rsid w:val="00427992"/>
    <w:rsid w:val="0043447D"/>
    <w:rsid w:val="0043473E"/>
    <w:rsid w:val="0043678C"/>
    <w:rsid w:val="00446623"/>
    <w:rsid w:val="00450682"/>
    <w:rsid w:val="00455F79"/>
    <w:rsid w:val="00457D31"/>
    <w:rsid w:val="0046011E"/>
    <w:rsid w:val="00471670"/>
    <w:rsid w:val="00471A81"/>
    <w:rsid w:val="0048001D"/>
    <w:rsid w:val="00483230"/>
    <w:rsid w:val="0048492E"/>
    <w:rsid w:val="00486167"/>
    <w:rsid w:val="0048628D"/>
    <w:rsid w:val="004867AC"/>
    <w:rsid w:val="00486C73"/>
    <w:rsid w:val="00490416"/>
    <w:rsid w:val="004918F6"/>
    <w:rsid w:val="004926F8"/>
    <w:rsid w:val="00497317"/>
    <w:rsid w:val="004A0C99"/>
    <w:rsid w:val="004A547D"/>
    <w:rsid w:val="004A64A6"/>
    <w:rsid w:val="004A6518"/>
    <w:rsid w:val="004B08B8"/>
    <w:rsid w:val="004B28DA"/>
    <w:rsid w:val="004B4270"/>
    <w:rsid w:val="004B5A23"/>
    <w:rsid w:val="004B5ED4"/>
    <w:rsid w:val="004C1941"/>
    <w:rsid w:val="004C1F66"/>
    <w:rsid w:val="004C6D32"/>
    <w:rsid w:val="004D14F6"/>
    <w:rsid w:val="004D440B"/>
    <w:rsid w:val="004D7307"/>
    <w:rsid w:val="004E4FE8"/>
    <w:rsid w:val="004E5D18"/>
    <w:rsid w:val="004E778A"/>
    <w:rsid w:val="004F177F"/>
    <w:rsid w:val="004F1D57"/>
    <w:rsid w:val="004F3E42"/>
    <w:rsid w:val="004F557C"/>
    <w:rsid w:val="004F57C6"/>
    <w:rsid w:val="004F71CE"/>
    <w:rsid w:val="00501CB2"/>
    <w:rsid w:val="00502A99"/>
    <w:rsid w:val="005041F9"/>
    <w:rsid w:val="005074DC"/>
    <w:rsid w:val="00510780"/>
    <w:rsid w:val="005143CA"/>
    <w:rsid w:val="0052124A"/>
    <w:rsid w:val="00523A20"/>
    <w:rsid w:val="00523B78"/>
    <w:rsid w:val="005245EB"/>
    <w:rsid w:val="0052475F"/>
    <w:rsid w:val="005261AA"/>
    <w:rsid w:val="00530562"/>
    <w:rsid w:val="0054539C"/>
    <w:rsid w:val="0055126F"/>
    <w:rsid w:val="005538F8"/>
    <w:rsid w:val="0055410C"/>
    <w:rsid w:val="0055467E"/>
    <w:rsid w:val="00570CF5"/>
    <w:rsid w:val="005735E7"/>
    <w:rsid w:val="00575935"/>
    <w:rsid w:val="00575CEE"/>
    <w:rsid w:val="005804E5"/>
    <w:rsid w:val="00582385"/>
    <w:rsid w:val="005826DA"/>
    <w:rsid w:val="00583782"/>
    <w:rsid w:val="00583805"/>
    <w:rsid w:val="005841B7"/>
    <w:rsid w:val="00584546"/>
    <w:rsid w:val="005871E1"/>
    <w:rsid w:val="0059117F"/>
    <w:rsid w:val="00591413"/>
    <w:rsid w:val="0059336D"/>
    <w:rsid w:val="005A3A44"/>
    <w:rsid w:val="005B1655"/>
    <w:rsid w:val="005B1BBD"/>
    <w:rsid w:val="005B1F11"/>
    <w:rsid w:val="005B36D9"/>
    <w:rsid w:val="005B3C95"/>
    <w:rsid w:val="005B4A54"/>
    <w:rsid w:val="005B4C4C"/>
    <w:rsid w:val="005C0577"/>
    <w:rsid w:val="005C352C"/>
    <w:rsid w:val="005D0738"/>
    <w:rsid w:val="005D450A"/>
    <w:rsid w:val="005E6466"/>
    <w:rsid w:val="005F6818"/>
    <w:rsid w:val="0060000B"/>
    <w:rsid w:val="00613D81"/>
    <w:rsid w:val="006214A6"/>
    <w:rsid w:val="00621995"/>
    <w:rsid w:val="00622B53"/>
    <w:rsid w:val="006230D2"/>
    <w:rsid w:val="0062523A"/>
    <w:rsid w:val="006276D4"/>
    <w:rsid w:val="0062784F"/>
    <w:rsid w:val="00630CE6"/>
    <w:rsid w:val="00631080"/>
    <w:rsid w:val="00634CDA"/>
    <w:rsid w:val="00634CE8"/>
    <w:rsid w:val="0063799A"/>
    <w:rsid w:val="00637C8F"/>
    <w:rsid w:val="006401EA"/>
    <w:rsid w:val="00643324"/>
    <w:rsid w:val="00644B55"/>
    <w:rsid w:val="00645DA8"/>
    <w:rsid w:val="00647406"/>
    <w:rsid w:val="006512A9"/>
    <w:rsid w:val="00652BF7"/>
    <w:rsid w:val="006557BD"/>
    <w:rsid w:val="00655FA9"/>
    <w:rsid w:val="006569BE"/>
    <w:rsid w:val="006619E1"/>
    <w:rsid w:val="00661D3D"/>
    <w:rsid w:val="0066303B"/>
    <w:rsid w:val="00663D1A"/>
    <w:rsid w:val="00665B7D"/>
    <w:rsid w:val="0066783B"/>
    <w:rsid w:val="00677BD1"/>
    <w:rsid w:val="00683B3B"/>
    <w:rsid w:val="00686D54"/>
    <w:rsid w:val="00687A6B"/>
    <w:rsid w:val="00691753"/>
    <w:rsid w:val="00691964"/>
    <w:rsid w:val="00695BA9"/>
    <w:rsid w:val="00696AB4"/>
    <w:rsid w:val="006A30C9"/>
    <w:rsid w:val="006A44ED"/>
    <w:rsid w:val="006A6C81"/>
    <w:rsid w:val="006B1EC9"/>
    <w:rsid w:val="006B3713"/>
    <w:rsid w:val="006B3760"/>
    <w:rsid w:val="006C1999"/>
    <w:rsid w:val="006C4515"/>
    <w:rsid w:val="006D26D7"/>
    <w:rsid w:val="006D2FF9"/>
    <w:rsid w:val="006D5A3F"/>
    <w:rsid w:val="006D5F71"/>
    <w:rsid w:val="006D7F8A"/>
    <w:rsid w:val="006E596A"/>
    <w:rsid w:val="006F1C5B"/>
    <w:rsid w:val="006F38D9"/>
    <w:rsid w:val="006F5F34"/>
    <w:rsid w:val="006F7FE8"/>
    <w:rsid w:val="00700521"/>
    <w:rsid w:val="0070194C"/>
    <w:rsid w:val="00702031"/>
    <w:rsid w:val="00702251"/>
    <w:rsid w:val="007063E0"/>
    <w:rsid w:val="00706B0E"/>
    <w:rsid w:val="00711ED3"/>
    <w:rsid w:val="00715789"/>
    <w:rsid w:val="00716446"/>
    <w:rsid w:val="0072508C"/>
    <w:rsid w:val="00725E47"/>
    <w:rsid w:val="0072788D"/>
    <w:rsid w:val="00732AF1"/>
    <w:rsid w:val="00732B1A"/>
    <w:rsid w:val="00734101"/>
    <w:rsid w:val="00734998"/>
    <w:rsid w:val="0074053F"/>
    <w:rsid w:val="00740CE5"/>
    <w:rsid w:val="007444CE"/>
    <w:rsid w:val="00745674"/>
    <w:rsid w:val="007464F2"/>
    <w:rsid w:val="007511E0"/>
    <w:rsid w:val="00752270"/>
    <w:rsid w:val="007523AF"/>
    <w:rsid w:val="007531C0"/>
    <w:rsid w:val="00754499"/>
    <w:rsid w:val="0076004E"/>
    <w:rsid w:val="00761567"/>
    <w:rsid w:val="00765156"/>
    <w:rsid w:val="00766C50"/>
    <w:rsid w:val="00770639"/>
    <w:rsid w:val="00772ED6"/>
    <w:rsid w:val="00781013"/>
    <w:rsid w:val="00781F18"/>
    <w:rsid w:val="007849A4"/>
    <w:rsid w:val="00790AD8"/>
    <w:rsid w:val="00797AF7"/>
    <w:rsid w:val="007A015C"/>
    <w:rsid w:val="007A0349"/>
    <w:rsid w:val="007A51E3"/>
    <w:rsid w:val="007B0AD6"/>
    <w:rsid w:val="007B0CFA"/>
    <w:rsid w:val="007B32B8"/>
    <w:rsid w:val="007B33B4"/>
    <w:rsid w:val="007B35B9"/>
    <w:rsid w:val="007B645B"/>
    <w:rsid w:val="007B7822"/>
    <w:rsid w:val="007C043B"/>
    <w:rsid w:val="007C06A7"/>
    <w:rsid w:val="007C187C"/>
    <w:rsid w:val="007C736C"/>
    <w:rsid w:val="007D056F"/>
    <w:rsid w:val="007D0982"/>
    <w:rsid w:val="007D2E42"/>
    <w:rsid w:val="007D7B1F"/>
    <w:rsid w:val="007D7DC8"/>
    <w:rsid w:val="007E0262"/>
    <w:rsid w:val="007E6281"/>
    <w:rsid w:val="007E79EF"/>
    <w:rsid w:val="007F0E24"/>
    <w:rsid w:val="007F188E"/>
    <w:rsid w:val="007F25C0"/>
    <w:rsid w:val="007F5D98"/>
    <w:rsid w:val="007F77BB"/>
    <w:rsid w:val="00804AE9"/>
    <w:rsid w:val="00805032"/>
    <w:rsid w:val="00805BA8"/>
    <w:rsid w:val="00810A40"/>
    <w:rsid w:val="0081197D"/>
    <w:rsid w:val="00812709"/>
    <w:rsid w:val="00816D36"/>
    <w:rsid w:val="00817067"/>
    <w:rsid w:val="00817CBF"/>
    <w:rsid w:val="008213DA"/>
    <w:rsid w:val="008318A9"/>
    <w:rsid w:val="00833AC0"/>
    <w:rsid w:val="0084276A"/>
    <w:rsid w:val="00843033"/>
    <w:rsid w:val="00850358"/>
    <w:rsid w:val="00853545"/>
    <w:rsid w:val="008537F3"/>
    <w:rsid w:val="00855B6C"/>
    <w:rsid w:val="0086380A"/>
    <w:rsid w:val="00864B46"/>
    <w:rsid w:val="00866DDF"/>
    <w:rsid w:val="0087670A"/>
    <w:rsid w:val="00876FDD"/>
    <w:rsid w:val="008907AE"/>
    <w:rsid w:val="008933AC"/>
    <w:rsid w:val="00895D24"/>
    <w:rsid w:val="008A64EC"/>
    <w:rsid w:val="008B0606"/>
    <w:rsid w:val="008B34BF"/>
    <w:rsid w:val="008B5259"/>
    <w:rsid w:val="008C15D9"/>
    <w:rsid w:val="008C40A9"/>
    <w:rsid w:val="008C69BB"/>
    <w:rsid w:val="008D2AE7"/>
    <w:rsid w:val="008D2DCC"/>
    <w:rsid w:val="008E03FE"/>
    <w:rsid w:val="008E1119"/>
    <w:rsid w:val="008E3A2B"/>
    <w:rsid w:val="008E5E8E"/>
    <w:rsid w:val="008E69F1"/>
    <w:rsid w:val="008E732E"/>
    <w:rsid w:val="008E7762"/>
    <w:rsid w:val="008F0727"/>
    <w:rsid w:val="008F1184"/>
    <w:rsid w:val="008F5155"/>
    <w:rsid w:val="008F5C61"/>
    <w:rsid w:val="00902D74"/>
    <w:rsid w:val="00906C8A"/>
    <w:rsid w:val="009154AB"/>
    <w:rsid w:val="00916E9D"/>
    <w:rsid w:val="00920BEA"/>
    <w:rsid w:val="009220FB"/>
    <w:rsid w:val="00924241"/>
    <w:rsid w:val="00924B0D"/>
    <w:rsid w:val="00925DF3"/>
    <w:rsid w:val="009312B9"/>
    <w:rsid w:val="00931F9B"/>
    <w:rsid w:val="00933018"/>
    <w:rsid w:val="00936F53"/>
    <w:rsid w:val="0094076E"/>
    <w:rsid w:val="009428DE"/>
    <w:rsid w:val="00946CCF"/>
    <w:rsid w:val="00947E3D"/>
    <w:rsid w:val="00950FE3"/>
    <w:rsid w:val="00954219"/>
    <w:rsid w:val="00956934"/>
    <w:rsid w:val="00957ED1"/>
    <w:rsid w:val="009621F6"/>
    <w:rsid w:val="00964C9D"/>
    <w:rsid w:val="00965378"/>
    <w:rsid w:val="009677C3"/>
    <w:rsid w:val="00970983"/>
    <w:rsid w:val="00977D7A"/>
    <w:rsid w:val="0098054B"/>
    <w:rsid w:val="00981503"/>
    <w:rsid w:val="009818D4"/>
    <w:rsid w:val="00984B1F"/>
    <w:rsid w:val="0098647D"/>
    <w:rsid w:val="00986A71"/>
    <w:rsid w:val="00986D67"/>
    <w:rsid w:val="009870BF"/>
    <w:rsid w:val="009875AC"/>
    <w:rsid w:val="0098763D"/>
    <w:rsid w:val="0099244A"/>
    <w:rsid w:val="00996862"/>
    <w:rsid w:val="009974CD"/>
    <w:rsid w:val="009A197C"/>
    <w:rsid w:val="009A2C32"/>
    <w:rsid w:val="009A3B3D"/>
    <w:rsid w:val="009A68E4"/>
    <w:rsid w:val="009B25E8"/>
    <w:rsid w:val="009B4219"/>
    <w:rsid w:val="009C1020"/>
    <w:rsid w:val="009C25B1"/>
    <w:rsid w:val="009C34AF"/>
    <w:rsid w:val="009D1C27"/>
    <w:rsid w:val="009D1F20"/>
    <w:rsid w:val="009D4170"/>
    <w:rsid w:val="009D748E"/>
    <w:rsid w:val="009D78F2"/>
    <w:rsid w:val="009D7C7D"/>
    <w:rsid w:val="009E0693"/>
    <w:rsid w:val="009E1A04"/>
    <w:rsid w:val="009E31AD"/>
    <w:rsid w:val="009E4749"/>
    <w:rsid w:val="009E52CB"/>
    <w:rsid w:val="009F672F"/>
    <w:rsid w:val="00A01649"/>
    <w:rsid w:val="00A0171D"/>
    <w:rsid w:val="00A03AC1"/>
    <w:rsid w:val="00A0749C"/>
    <w:rsid w:val="00A123ED"/>
    <w:rsid w:val="00A1381F"/>
    <w:rsid w:val="00A15D7C"/>
    <w:rsid w:val="00A162B3"/>
    <w:rsid w:val="00A207E8"/>
    <w:rsid w:val="00A20A71"/>
    <w:rsid w:val="00A20B86"/>
    <w:rsid w:val="00A234DE"/>
    <w:rsid w:val="00A2469A"/>
    <w:rsid w:val="00A30A6B"/>
    <w:rsid w:val="00A3156A"/>
    <w:rsid w:val="00A32FF1"/>
    <w:rsid w:val="00A34C72"/>
    <w:rsid w:val="00A52637"/>
    <w:rsid w:val="00A532AE"/>
    <w:rsid w:val="00A56AC7"/>
    <w:rsid w:val="00A577EB"/>
    <w:rsid w:val="00A600F6"/>
    <w:rsid w:val="00A62237"/>
    <w:rsid w:val="00A62A19"/>
    <w:rsid w:val="00A62F1D"/>
    <w:rsid w:val="00A62F28"/>
    <w:rsid w:val="00A63CAB"/>
    <w:rsid w:val="00A67B54"/>
    <w:rsid w:val="00A67EAC"/>
    <w:rsid w:val="00A74209"/>
    <w:rsid w:val="00A7663E"/>
    <w:rsid w:val="00A7702F"/>
    <w:rsid w:val="00A77DAE"/>
    <w:rsid w:val="00A874C1"/>
    <w:rsid w:val="00A87EFB"/>
    <w:rsid w:val="00A92067"/>
    <w:rsid w:val="00A96218"/>
    <w:rsid w:val="00AA3C73"/>
    <w:rsid w:val="00AA72D3"/>
    <w:rsid w:val="00AA7EA9"/>
    <w:rsid w:val="00AB077B"/>
    <w:rsid w:val="00AB5E74"/>
    <w:rsid w:val="00AB5F3F"/>
    <w:rsid w:val="00AB6173"/>
    <w:rsid w:val="00AB76C2"/>
    <w:rsid w:val="00AC126E"/>
    <w:rsid w:val="00AC23D0"/>
    <w:rsid w:val="00AC2688"/>
    <w:rsid w:val="00AC275E"/>
    <w:rsid w:val="00AC7B81"/>
    <w:rsid w:val="00AD0CB0"/>
    <w:rsid w:val="00AD3E29"/>
    <w:rsid w:val="00AD42B2"/>
    <w:rsid w:val="00AD53B7"/>
    <w:rsid w:val="00AE3464"/>
    <w:rsid w:val="00AE5C6B"/>
    <w:rsid w:val="00AF09F5"/>
    <w:rsid w:val="00AF3720"/>
    <w:rsid w:val="00AF388A"/>
    <w:rsid w:val="00AF7C8C"/>
    <w:rsid w:val="00AF7CBF"/>
    <w:rsid w:val="00B004EA"/>
    <w:rsid w:val="00B00FC4"/>
    <w:rsid w:val="00B01396"/>
    <w:rsid w:val="00B042BE"/>
    <w:rsid w:val="00B046B5"/>
    <w:rsid w:val="00B05238"/>
    <w:rsid w:val="00B055F5"/>
    <w:rsid w:val="00B06D5E"/>
    <w:rsid w:val="00B14380"/>
    <w:rsid w:val="00B147FB"/>
    <w:rsid w:val="00B14998"/>
    <w:rsid w:val="00B15B3B"/>
    <w:rsid w:val="00B22F15"/>
    <w:rsid w:val="00B25334"/>
    <w:rsid w:val="00B27685"/>
    <w:rsid w:val="00B2773D"/>
    <w:rsid w:val="00B3337F"/>
    <w:rsid w:val="00B34555"/>
    <w:rsid w:val="00B36C81"/>
    <w:rsid w:val="00B45095"/>
    <w:rsid w:val="00B455C2"/>
    <w:rsid w:val="00B471A1"/>
    <w:rsid w:val="00B562B0"/>
    <w:rsid w:val="00B606C0"/>
    <w:rsid w:val="00B61AC4"/>
    <w:rsid w:val="00B630F2"/>
    <w:rsid w:val="00B64892"/>
    <w:rsid w:val="00B6501E"/>
    <w:rsid w:val="00B71573"/>
    <w:rsid w:val="00B72D2A"/>
    <w:rsid w:val="00B748D3"/>
    <w:rsid w:val="00B749AE"/>
    <w:rsid w:val="00B74EDE"/>
    <w:rsid w:val="00B76882"/>
    <w:rsid w:val="00B823F3"/>
    <w:rsid w:val="00B831C1"/>
    <w:rsid w:val="00B86A68"/>
    <w:rsid w:val="00B874CD"/>
    <w:rsid w:val="00B9046E"/>
    <w:rsid w:val="00B92858"/>
    <w:rsid w:val="00B9310C"/>
    <w:rsid w:val="00B94CA8"/>
    <w:rsid w:val="00B974FF"/>
    <w:rsid w:val="00BA037B"/>
    <w:rsid w:val="00BA070D"/>
    <w:rsid w:val="00BA19BF"/>
    <w:rsid w:val="00BA34C2"/>
    <w:rsid w:val="00BB27A9"/>
    <w:rsid w:val="00BB46B8"/>
    <w:rsid w:val="00BB554E"/>
    <w:rsid w:val="00BB6381"/>
    <w:rsid w:val="00BB7667"/>
    <w:rsid w:val="00BC16EF"/>
    <w:rsid w:val="00BC2D0E"/>
    <w:rsid w:val="00BC7355"/>
    <w:rsid w:val="00BD119E"/>
    <w:rsid w:val="00BD544A"/>
    <w:rsid w:val="00BD78A5"/>
    <w:rsid w:val="00BE24F9"/>
    <w:rsid w:val="00BE441A"/>
    <w:rsid w:val="00BF1FE7"/>
    <w:rsid w:val="00BF3625"/>
    <w:rsid w:val="00BF36FE"/>
    <w:rsid w:val="00BF423A"/>
    <w:rsid w:val="00C00CF9"/>
    <w:rsid w:val="00C03116"/>
    <w:rsid w:val="00C121DC"/>
    <w:rsid w:val="00C1291C"/>
    <w:rsid w:val="00C133BD"/>
    <w:rsid w:val="00C13E9A"/>
    <w:rsid w:val="00C1490D"/>
    <w:rsid w:val="00C2271D"/>
    <w:rsid w:val="00C2561F"/>
    <w:rsid w:val="00C3066F"/>
    <w:rsid w:val="00C32A72"/>
    <w:rsid w:val="00C332C8"/>
    <w:rsid w:val="00C35142"/>
    <w:rsid w:val="00C43597"/>
    <w:rsid w:val="00C508C9"/>
    <w:rsid w:val="00C54BD1"/>
    <w:rsid w:val="00C55BF6"/>
    <w:rsid w:val="00C61D5E"/>
    <w:rsid w:val="00C63A93"/>
    <w:rsid w:val="00C63D3C"/>
    <w:rsid w:val="00C63F4B"/>
    <w:rsid w:val="00C6732E"/>
    <w:rsid w:val="00C70047"/>
    <w:rsid w:val="00C704BC"/>
    <w:rsid w:val="00C82F70"/>
    <w:rsid w:val="00C83F18"/>
    <w:rsid w:val="00C86439"/>
    <w:rsid w:val="00C869E0"/>
    <w:rsid w:val="00C90404"/>
    <w:rsid w:val="00C9127D"/>
    <w:rsid w:val="00C913E6"/>
    <w:rsid w:val="00C95E22"/>
    <w:rsid w:val="00CA1FE4"/>
    <w:rsid w:val="00CB0119"/>
    <w:rsid w:val="00CB6AAB"/>
    <w:rsid w:val="00CC1D47"/>
    <w:rsid w:val="00CC782D"/>
    <w:rsid w:val="00CD3E31"/>
    <w:rsid w:val="00CD5E7E"/>
    <w:rsid w:val="00CD76FF"/>
    <w:rsid w:val="00CE045D"/>
    <w:rsid w:val="00CE3849"/>
    <w:rsid w:val="00CE483C"/>
    <w:rsid w:val="00CE586F"/>
    <w:rsid w:val="00CE58D8"/>
    <w:rsid w:val="00CF5774"/>
    <w:rsid w:val="00CF64B4"/>
    <w:rsid w:val="00CF7D73"/>
    <w:rsid w:val="00D0020E"/>
    <w:rsid w:val="00D05621"/>
    <w:rsid w:val="00D07B18"/>
    <w:rsid w:val="00D10AD6"/>
    <w:rsid w:val="00D123E7"/>
    <w:rsid w:val="00D1516C"/>
    <w:rsid w:val="00D259E4"/>
    <w:rsid w:val="00D26AE9"/>
    <w:rsid w:val="00D2743B"/>
    <w:rsid w:val="00D31239"/>
    <w:rsid w:val="00D325DC"/>
    <w:rsid w:val="00D375C1"/>
    <w:rsid w:val="00D4556D"/>
    <w:rsid w:val="00D509B6"/>
    <w:rsid w:val="00D52BAA"/>
    <w:rsid w:val="00D53072"/>
    <w:rsid w:val="00D54700"/>
    <w:rsid w:val="00D55D29"/>
    <w:rsid w:val="00D60016"/>
    <w:rsid w:val="00D62F04"/>
    <w:rsid w:val="00D64E51"/>
    <w:rsid w:val="00D66E92"/>
    <w:rsid w:val="00D67370"/>
    <w:rsid w:val="00D73A84"/>
    <w:rsid w:val="00D753A6"/>
    <w:rsid w:val="00D767DE"/>
    <w:rsid w:val="00D76A10"/>
    <w:rsid w:val="00D8303C"/>
    <w:rsid w:val="00D83AF4"/>
    <w:rsid w:val="00D90227"/>
    <w:rsid w:val="00D92241"/>
    <w:rsid w:val="00D92A50"/>
    <w:rsid w:val="00D96AEE"/>
    <w:rsid w:val="00D97658"/>
    <w:rsid w:val="00DA2565"/>
    <w:rsid w:val="00DA26C1"/>
    <w:rsid w:val="00DA4EAB"/>
    <w:rsid w:val="00DB01E8"/>
    <w:rsid w:val="00DB2E6C"/>
    <w:rsid w:val="00DB366D"/>
    <w:rsid w:val="00DB3EEC"/>
    <w:rsid w:val="00DB6AF5"/>
    <w:rsid w:val="00DD6FE0"/>
    <w:rsid w:val="00DE4D28"/>
    <w:rsid w:val="00DE6139"/>
    <w:rsid w:val="00DF2D50"/>
    <w:rsid w:val="00DF3163"/>
    <w:rsid w:val="00DF3867"/>
    <w:rsid w:val="00DF5CED"/>
    <w:rsid w:val="00DF5E5F"/>
    <w:rsid w:val="00E0062D"/>
    <w:rsid w:val="00E01F5C"/>
    <w:rsid w:val="00E050F5"/>
    <w:rsid w:val="00E05A16"/>
    <w:rsid w:val="00E06E74"/>
    <w:rsid w:val="00E104C1"/>
    <w:rsid w:val="00E22A25"/>
    <w:rsid w:val="00E23E59"/>
    <w:rsid w:val="00E31979"/>
    <w:rsid w:val="00E37888"/>
    <w:rsid w:val="00E40583"/>
    <w:rsid w:val="00E52DA6"/>
    <w:rsid w:val="00E57053"/>
    <w:rsid w:val="00E57A98"/>
    <w:rsid w:val="00E6076F"/>
    <w:rsid w:val="00E63D91"/>
    <w:rsid w:val="00E654F1"/>
    <w:rsid w:val="00E666EB"/>
    <w:rsid w:val="00E70DE0"/>
    <w:rsid w:val="00E73AE3"/>
    <w:rsid w:val="00E7435A"/>
    <w:rsid w:val="00E75915"/>
    <w:rsid w:val="00E7745F"/>
    <w:rsid w:val="00E81B62"/>
    <w:rsid w:val="00E84351"/>
    <w:rsid w:val="00E8504E"/>
    <w:rsid w:val="00E87AAE"/>
    <w:rsid w:val="00E905F1"/>
    <w:rsid w:val="00E93FB9"/>
    <w:rsid w:val="00E95BA2"/>
    <w:rsid w:val="00E97BF2"/>
    <w:rsid w:val="00EA23FA"/>
    <w:rsid w:val="00EA4C08"/>
    <w:rsid w:val="00EA6CDA"/>
    <w:rsid w:val="00EB775E"/>
    <w:rsid w:val="00EC29E9"/>
    <w:rsid w:val="00EC40D9"/>
    <w:rsid w:val="00EC6C6F"/>
    <w:rsid w:val="00EC7D2C"/>
    <w:rsid w:val="00ED1E5C"/>
    <w:rsid w:val="00ED3514"/>
    <w:rsid w:val="00ED7C25"/>
    <w:rsid w:val="00EE1919"/>
    <w:rsid w:val="00EF4A6A"/>
    <w:rsid w:val="00EF4E3D"/>
    <w:rsid w:val="00F043F2"/>
    <w:rsid w:val="00F06CB3"/>
    <w:rsid w:val="00F1046E"/>
    <w:rsid w:val="00F20326"/>
    <w:rsid w:val="00F23695"/>
    <w:rsid w:val="00F2715F"/>
    <w:rsid w:val="00F326F9"/>
    <w:rsid w:val="00F34DBF"/>
    <w:rsid w:val="00F37767"/>
    <w:rsid w:val="00F42514"/>
    <w:rsid w:val="00F4377D"/>
    <w:rsid w:val="00F438A1"/>
    <w:rsid w:val="00F44661"/>
    <w:rsid w:val="00F45523"/>
    <w:rsid w:val="00F50337"/>
    <w:rsid w:val="00F519E9"/>
    <w:rsid w:val="00F552D6"/>
    <w:rsid w:val="00F63A05"/>
    <w:rsid w:val="00F658E5"/>
    <w:rsid w:val="00F66DFA"/>
    <w:rsid w:val="00F6708B"/>
    <w:rsid w:val="00F70274"/>
    <w:rsid w:val="00F70446"/>
    <w:rsid w:val="00F74950"/>
    <w:rsid w:val="00F76381"/>
    <w:rsid w:val="00F81DD8"/>
    <w:rsid w:val="00F949AC"/>
    <w:rsid w:val="00FA274C"/>
    <w:rsid w:val="00FA5DB9"/>
    <w:rsid w:val="00FA5E22"/>
    <w:rsid w:val="00FB0641"/>
    <w:rsid w:val="00FB1884"/>
    <w:rsid w:val="00FB4EEA"/>
    <w:rsid w:val="00FB500B"/>
    <w:rsid w:val="00FB5989"/>
    <w:rsid w:val="00FC1D36"/>
    <w:rsid w:val="00FC3E27"/>
    <w:rsid w:val="00FC5677"/>
    <w:rsid w:val="00FC71C7"/>
    <w:rsid w:val="00FC7214"/>
    <w:rsid w:val="00FD1C1C"/>
    <w:rsid w:val="00FD3159"/>
    <w:rsid w:val="00FD451F"/>
    <w:rsid w:val="00FD62D7"/>
    <w:rsid w:val="00FE35E4"/>
    <w:rsid w:val="00FE4C16"/>
    <w:rsid w:val="00FE504D"/>
    <w:rsid w:val="00FE5053"/>
    <w:rsid w:val="00FE742A"/>
    <w:rsid w:val="00FF1E61"/>
    <w:rsid w:val="00FF286B"/>
    <w:rsid w:val="00FF5235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371CC-89EB-494D-B008-A306E008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rsid w:val="00EF4A6A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A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EF4A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F4A6A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A6A"/>
    <w:rPr>
      <w:rFonts w:ascii="Cambria" w:eastAsia="Cambria" w:hAnsi="Cambria" w:cs="Times New Roman"/>
      <w:sz w:val="20"/>
      <w:szCs w:val="20"/>
    </w:rPr>
  </w:style>
  <w:style w:type="paragraph" w:customStyle="1" w:styleId="Normal1">
    <w:name w:val="Normal1"/>
    <w:rsid w:val="00EF4A6A"/>
    <w:pPr>
      <w:spacing w:after="0" w:line="240" w:lineRule="auto"/>
    </w:pPr>
    <w:rPr>
      <w:rFonts w:ascii="Calibri" w:eastAsia="Calibri" w:hAnsi="Calibri" w:cs="Calibri"/>
      <w:i/>
      <w:color w:val="CC0000"/>
    </w:rPr>
  </w:style>
  <w:style w:type="character" w:customStyle="1" w:styleId="Heading1Char">
    <w:name w:val="Heading 1 Char"/>
    <w:basedOn w:val="DefaultParagraphFont"/>
    <w:link w:val="Heading1"/>
    <w:rsid w:val="00EF4A6A"/>
    <w:rPr>
      <w:rFonts w:ascii="Cambria" w:eastAsia="Cambria" w:hAnsi="Cambria" w:cs="Cambria"/>
      <w:b/>
      <w:i/>
      <w:color w:val="3660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F4A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2A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A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amcc.edu/Runtime/projectaim.aspx" TargetMode="External"/><Relationship Id="rId13" Type="http://schemas.openxmlformats.org/officeDocument/2006/relationships/hyperlink" Target="http://ifs.guamcc.edu/adminftp/academics/services/aad/aier/extensionofmissionstatementreviewmemo2013.pdf" TargetMode="External"/><Relationship Id="rId18" Type="http://schemas.openxmlformats.org/officeDocument/2006/relationships/hyperlink" Target="http://ifs.guamcc.edu/adminftp/academics/services/aad/aier/fall2013highlightsofcollegeassembly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guamcc.edu/Runtime/uploads/Files/01%20President/BoardTrustees/BOT%20Policies%20300%20Series/Resolution%2046-2014.Policy%20306-COMPREHENSIVE%20ASSESSMENT%20OF%20INSTRUCT.pdf" TargetMode="External"/><Relationship Id="rId7" Type="http://schemas.openxmlformats.org/officeDocument/2006/relationships/hyperlink" Target="http://catalog.guamcc.edu/" TargetMode="External"/><Relationship Id="rId12" Type="http://schemas.openxmlformats.org/officeDocument/2006/relationships/hyperlink" Target="http://www.guamcc.edu/Runtime/uploads/Files/01%20President/BoardTrustees/BOT%20Policies%20100%20Series/Policy%20100-2016.pdf" TargetMode="External"/><Relationship Id="rId17" Type="http://schemas.openxmlformats.org/officeDocument/2006/relationships/hyperlink" Target="http://ifs.guamcc.edu/adminftp/academics/services/aad/aier/2013missionandismpfeedback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fs.guamcc.edu/adminftp/academics/services/aad/aier/2013missionandismpfeedback.pdf" TargetMode="External"/><Relationship Id="rId20" Type="http://schemas.openxmlformats.org/officeDocument/2006/relationships/hyperlink" Target="http://www.guamcc.edu/Runtime/uploads/Files/01%20President/BoardTrustees/2016%20BOT%20Minutes/5-20-16%20BOT%20mtg.signed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amcc.edu/Runtime/uploads/Files/02%20Academics/Services/AIER/Fact%20Books/FactBook%20Final.pdf" TargetMode="External"/><Relationship Id="rId11" Type="http://schemas.openxmlformats.org/officeDocument/2006/relationships/hyperlink" Target="http://www.guamcc.edu//Runtime/uploads/Files/02%20Academics/Services/Counseling/AY2016-2017%20Academic%20Calendar.signed.5.20.16.pdf" TargetMode="External"/><Relationship Id="rId24" Type="http://schemas.openxmlformats.org/officeDocument/2006/relationships/hyperlink" Target="http://catalog.guamcc.edu/" TargetMode="External"/><Relationship Id="rId5" Type="http://schemas.openxmlformats.org/officeDocument/2006/relationships/hyperlink" Target="http://www.guamcc.edu/Runtime/uploads/Files/02%20Academics/Services/AIER/Fact%20Books/FactBook%20Final.pdf" TargetMode="External"/><Relationship Id="rId15" Type="http://schemas.openxmlformats.org/officeDocument/2006/relationships/hyperlink" Target="http://ifs.guamcc.edu/adminftp/academics/services/aad/aier/2013missionandismpfeedback.pdf" TargetMode="External"/><Relationship Id="rId23" Type="http://schemas.openxmlformats.org/officeDocument/2006/relationships/hyperlink" Target="http://ifs.guamcc.edu/adminftp/academics/services/aad/aier/annualinstitutionalassessmentreport15th.pdf" TargetMode="External"/><Relationship Id="rId10" Type="http://schemas.openxmlformats.org/officeDocument/2006/relationships/hyperlink" Target="http://guamcc.edu/Runtime/missionstmt.aspx" TargetMode="External"/><Relationship Id="rId19" Type="http://schemas.openxmlformats.org/officeDocument/2006/relationships/hyperlink" Target="http://www.guamcc.edu/Runtime/uploads/Files/01%20President/BoardTrustees/2014BOT%20Minutes/2-6-14%20GCC%20BOT%20mtg.pdf" TargetMode="External"/><Relationship Id="rId4" Type="http://schemas.openxmlformats.org/officeDocument/2006/relationships/hyperlink" Target="http://www.guamcc.edu/Runtime/uploads/Files/01%20President/BoardTrustees/BOT%20Policies%20100%20Series/Policy%20100-2016.pdf" TargetMode="External"/><Relationship Id="rId9" Type="http://schemas.openxmlformats.org/officeDocument/2006/relationships/hyperlink" Target="http://catalog.guamcc.edu/index.php?catoid=12" TargetMode="External"/><Relationship Id="rId14" Type="http://schemas.openxmlformats.org/officeDocument/2006/relationships/hyperlink" Target="http://ifs.guamcc.edu/adminftp/academics/services/aad/aier/2013missionandismpfeedback.pdf" TargetMode="External"/><Relationship Id="rId22" Type="http://schemas.openxmlformats.org/officeDocument/2006/relationships/hyperlink" Target="http://ifs.guamcc.edu/adminftp/academics/services/aad/aier/annualinstitutionalassessmentreport15t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3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2017-11-22T04:46:00Z</cp:lastPrinted>
  <dcterms:created xsi:type="dcterms:W3CDTF">2017-09-25T03:17:00Z</dcterms:created>
  <dcterms:modified xsi:type="dcterms:W3CDTF">2017-11-22T04:46:00Z</dcterms:modified>
</cp:coreProperties>
</file>